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967A9" w14:textId="77777777" w:rsidR="002A73FD" w:rsidRDefault="000C0A81" w:rsidP="00CF02F6">
      <w:pPr>
        <w:spacing w:before="120" w:after="120"/>
        <w:jc w:val="right"/>
        <w:rPr>
          <w:rFonts w:ascii="Trebuchet MS" w:eastAsia="Trebuchet MS" w:hAnsi="Trebuchet MS" w:cs="Trebuchet MS"/>
          <w:b/>
          <w:bCs/>
        </w:rPr>
      </w:pPr>
      <w:r>
        <w:rPr>
          <w:rFonts w:ascii="Trebuchet MS"/>
          <w:b/>
          <w:bCs/>
        </w:rPr>
        <w:t>Annex F</w:t>
      </w:r>
    </w:p>
    <w:p w14:paraId="13EA8967" w14:textId="77777777" w:rsidR="002A73FD" w:rsidRDefault="000C0A81" w:rsidP="00CF02F6">
      <w:pPr>
        <w:spacing w:before="120" w:after="120"/>
        <w:jc w:val="center"/>
        <w:rPr>
          <w:rFonts w:ascii="Trebuchet MS" w:eastAsia="Trebuchet MS" w:hAnsi="Trebuchet MS" w:cs="Trebuchet MS"/>
          <w:b/>
          <w:bCs/>
        </w:rPr>
      </w:pPr>
      <w:r>
        <w:rPr>
          <w:rFonts w:ascii="Trebuchet MS"/>
          <w:b/>
          <w:bCs/>
        </w:rPr>
        <w:t xml:space="preserve">LIST OF ELIGIBLE EXPENDITURES </w:t>
      </w:r>
    </w:p>
    <w:p w14:paraId="744104EA" w14:textId="4E2B68BE" w:rsidR="00D24F79" w:rsidRPr="00D24F79" w:rsidRDefault="000C0A81" w:rsidP="00CF02F6">
      <w:pPr>
        <w:spacing w:before="120" w:after="120"/>
        <w:jc w:val="center"/>
        <w:rPr>
          <w:rFonts w:ascii="Trebuchet MS"/>
          <w:b/>
          <w:bCs/>
          <w:lang w:val="it-IT"/>
        </w:rPr>
      </w:pPr>
      <w:r>
        <w:rPr>
          <w:rFonts w:ascii="Trebuchet MS"/>
          <w:b/>
          <w:bCs/>
          <w:lang w:val="it-IT"/>
        </w:rPr>
        <w:t xml:space="preserve">for </w:t>
      </w:r>
      <w:r w:rsidR="004818C0">
        <w:rPr>
          <w:rFonts w:ascii="Trebuchet MS"/>
          <w:b/>
          <w:bCs/>
          <w:lang w:val="it-IT"/>
        </w:rPr>
        <w:t>(</w:t>
      </w:r>
      <w:r w:rsidR="00D24F79" w:rsidRPr="00D24F79">
        <w:rPr>
          <w:rFonts w:ascii="Trebuchet MS"/>
          <w:b/>
          <w:bCs/>
          <w:lang w:val="it-IT"/>
        </w:rPr>
        <w:t xml:space="preserve">INTERREG </w:t>
      </w:r>
      <w:r w:rsidR="004818C0">
        <w:rPr>
          <w:rFonts w:ascii="Trebuchet MS"/>
          <w:b/>
          <w:bCs/>
          <w:lang w:val="it-IT"/>
        </w:rPr>
        <w:t xml:space="preserve">VI-A) </w:t>
      </w:r>
      <w:r w:rsidR="00D24F79" w:rsidRPr="00D24F79">
        <w:rPr>
          <w:rFonts w:ascii="Trebuchet MS"/>
          <w:b/>
          <w:bCs/>
          <w:lang w:val="it-IT"/>
        </w:rPr>
        <w:t xml:space="preserve">IPA Romania  Serbia </w:t>
      </w:r>
      <w:r w:rsidR="004818C0">
        <w:rPr>
          <w:rFonts w:ascii="Trebuchet MS"/>
          <w:b/>
          <w:bCs/>
          <w:lang w:val="it-IT"/>
        </w:rPr>
        <w:t>p</w:t>
      </w:r>
      <w:r w:rsidR="00D24F79" w:rsidRPr="00D24F79">
        <w:rPr>
          <w:rFonts w:ascii="Trebuchet MS"/>
          <w:b/>
          <w:bCs/>
          <w:lang w:val="it-IT"/>
        </w:rPr>
        <w:t>rogramme</w:t>
      </w:r>
    </w:p>
    <w:p w14:paraId="21B879A2" w14:textId="046A0465" w:rsidR="002A73FD" w:rsidRDefault="000C0A81" w:rsidP="00CF02F6">
      <w:pPr>
        <w:spacing w:before="120" w:after="120"/>
        <w:jc w:val="center"/>
        <w:rPr>
          <w:rFonts w:ascii="Trebuchet MS" w:eastAsia="Trebuchet MS" w:hAnsi="Trebuchet MS" w:cs="Trebuchet MS"/>
          <w:b/>
          <w:bCs/>
        </w:rPr>
      </w:pPr>
      <w:r>
        <w:rPr>
          <w:rFonts w:ascii="Trebuchet MS"/>
          <w:b/>
          <w:bCs/>
        </w:rPr>
        <w:t>Applicable to Priority ax</w:t>
      </w:r>
      <w:r w:rsidR="005A4004">
        <w:rPr>
          <w:rFonts w:ascii="Trebuchet MS"/>
          <w:b/>
          <w:bCs/>
        </w:rPr>
        <w:t>e</w:t>
      </w:r>
      <w:r w:rsidR="00D24F79">
        <w:rPr>
          <w:rFonts w:ascii="Trebuchet MS"/>
          <w:b/>
          <w:bCs/>
        </w:rPr>
        <w:t>s 1-3</w:t>
      </w:r>
    </w:p>
    <w:p w14:paraId="6B34289E" w14:textId="77777777" w:rsidR="002A73FD" w:rsidRDefault="002A73FD" w:rsidP="00644F61">
      <w:pPr>
        <w:spacing w:before="120" w:after="120"/>
        <w:rPr>
          <w:rFonts w:ascii="Trebuchet MS" w:eastAsia="Trebuchet MS" w:hAnsi="Trebuchet MS" w:cs="Trebuchet MS"/>
        </w:rPr>
      </w:pPr>
    </w:p>
    <w:p w14:paraId="4B073513" w14:textId="77777777" w:rsidR="002A73FD" w:rsidRPr="0096791B" w:rsidRDefault="000C0A81" w:rsidP="00CF02F6">
      <w:pPr>
        <w:pStyle w:val="Default"/>
        <w:spacing w:before="120" w:after="120"/>
        <w:jc w:val="both"/>
        <w:rPr>
          <w:rFonts w:ascii="Trebuchet MS" w:eastAsia="Trebuchet MS" w:hAnsi="Trebuchet MS" w:cs="Trebuchet MS"/>
        </w:rPr>
      </w:pPr>
      <w:r w:rsidRPr="0096791B">
        <w:rPr>
          <w:rFonts w:ascii="Trebuchet MS" w:hAnsi="Trebuchet MS"/>
        </w:rPr>
        <w:t xml:space="preserve">Having regard to: </w:t>
      </w:r>
    </w:p>
    <w:p w14:paraId="0D096F8F" w14:textId="0C4E93B0" w:rsidR="002A73FD" w:rsidRPr="0096791B" w:rsidRDefault="00F24DEE" w:rsidP="00CF02F6">
      <w:pPr>
        <w:pStyle w:val="Default"/>
        <w:spacing w:before="120" w:after="120"/>
        <w:jc w:val="both"/>
        <w:rPr>
          <w:rFonts w:ascii="Trebuchet MS" w:eastAsia="Trebuchet MS" w:hAnsi="Trebuchet MS" w:cs="Trebuchet MS"/>
        </w:rPr>
      </w:pPr>
      <w:r w:rsidRPr="0096791B">
        <w:rPr>
          <w:rFonts w:ascii="Trebuchet MS" w:hAnsi="Trebuchet MS"/>
        </w:rPr>
        <w:t xml:space="preserve">The </w:t>
      </w:r>
      <w:r w:rsidR="004818C0">
        <w:rPr>
          <w:rFonts w:ascii="Trebuchet MS" w:hAnsi="Trebuchet MS"/>
        </w:rPr>
        <w:t>(</w:t>
      </w:r>
      <w:r w:rsidRPr="0096791B">
        <w:rPr>
          <w:rFonts w:ascii="Trebuchet MS" w:hAnsi="Trebuchet MS"/>
        </w:rPr>
        <w:t>Interreg</w:t>
      </w:r>
      <w:r w:rsidR="000C0A81" w:rsidRPr="0096791B">
        <w:rPr>
          <w:rFonts w:ascii="Trebuchet MS" w:hAnsi="Trebuchet MS"/>
        </w:rPr>
        <w:t xml:space="preserve"> </w:t>
      </w:r>
      <w:r w:rsidR="004818C0">
        <w:rPr>
          <w:rFonts w:ascii="Trebuchet MS" w:hAnsi="Trebuchet MS"/>
        </w:rPr>
        <w:t xml:space="preserve">VI-A) </w:t>
      </w:r>
      <w:r w:rsidR="000C0A81" w:rsidRPr="0096791B">
        <w:rPr>
          <w:rFonts w:ascii="Trebuchet MS" w:hAnsi="Trebuchet MS"/>
        </w:rPr>
        <w:t xml:space="preserve">IPA Romania </w:t>
      </w:r>
      <w:r w:rsidR="001A19BB">
        <w:rPr>
          <w:rFonts w:ascii="Trebuchet MS" w:hAnsi="Trebuchet MS"/>
        </w:rPr>
        <w:t>-</w:t>
      </w:r>
      <w:r w:rsidR="000C0A81" w:rsidRPr="0096791B">
        <w:rPr>
          <w:rFonts w:ascii="Trebuchet MS" w:hAnsi="Trebuchet MS"/>
        </w:rPr>
        <w:t xml:space="preserve"> Serbia </w:t>
      </w:r>
      <w:r w:rsidR="004818C0">
        <w:rPr>
          <w:rFonts w:ascii="Trebuchet MS" w:hAnsi="Trebuchet MS"/>
        </w:rPr>
        <w:t>p</w:t>
      </w:r>
      <w:r w:rsidR="000C0A81" w:rsidRPr="0096791B">
        <w:rPr>
          <w:rFonts w:ascii="Trebuchet MS" w:hAnsi="Trebuchet MS"/>
        </w:rPr>
        <w:t>rogramme as adopted by European Commission Decision</w:t>
      </w:r>
      <w:r w:rsidR="00E26376" w:rsidRPr="0096791B">
        <w:rPr>
          <w:rFonts w:ascii="Trebuchet MS" w:hAnsi="Trebuchet MS"/>
        </w:rPr>
        <w:t xml:space="preserve"> </w:t>
      </w:r>
      <w:r w:rsidR="0067069F">
        <w:rPr>
          <w:rFonts w:ascii="Trebuchet MS" w:hAnsi="Trebuchet MS"/>
        </w:rPr>
        <w:t>no. 5322/2022</w:t>
      </w:r>
      <w:r w:rsidR="00137FC7" w:rsidRPr="0096791B">
        <w:rPr>
          <w:rFonts w:ascii="Trebuchet MS" w:hAnsi="Trebuchet MS"/>
        </w:rPr>
        <w:t>;</w:t>
      </w:r>
    </w:p>
    <w:p w14:paraId="09A7E396" w14:textId="21869CAB" w:rsidR="002A73FD" w:rsidRPr="0096791B" w:rsidRDefault="000C0A81" w:rsidP="00CF02F6">
      <w:pPr>
        <w:pStyle w:val="Default"/>
        <w:spacing w:before="120" w:after="120"/>
        <w:jc w:val="both"/>
        <w:rPr>
          <w:rFonts w:ascii="Trebuchet MS" w:eastAsia="Trebuchet MS" w:hAnsi="Trebuchet MS" w:cs="Trebuchet MS"/>
        </w:rPr>
      </w:pPr>
      <w:r w:rsidRPr="0096791B">
        <w:rPr>
          <w:rFonts w:ascii="Trebuchet MS" w:hAnsi="Trebuchet MS"/>
        </w:rPr>
        <w:t xml:space="preserve">The Financing Agreement signed between the European Commission, Government of the Republic of Serbia and the Managing Authority of the </w:t>
      </w:r>
      <w:r w:rsidR="00522959">
        <w:rPr>
          <w:rFonts w:ascii="Trebuchet MS" w:hAnsi="Trebuchet MS"/>
        </w:rPr>
        <w:t>(</w:t>
      </w:r>
      <w:r w:rsidR="00F24DEE" w:rsidRPr="0096791B">
        <w:rPr>
          <w:rFonts w:ascii="Trebuchet MS" w:hAnsi="Trebuchet MS"/>
          <w:lang w:val="it-IT"/>
        </w:rPr>
        <w:t>Interreg</w:t>
      </w:r>
      <w:r w:rsidRPr="0096791B">
        <w:rPr>
          <w:rFonts w:ascii="Trebuchet MS" w:hAnsi="Trebuchet MS"/>
          <w:lang w:val="it-IT"/>
        </w:rPr>
        <w:t xml:space="preserve"> </w:t>
      </w:r>
      <w:r w:rsidR="00522959">
        <w:rPr>
          <w:rFonts w:ascii="Trebuchet MS" w:hAnsi="Trebuchet MS"/>
          <w:lang w:val="it-IT"/>
        </w:rPr>
        <w:t xml:space="preserve">VI-A) </w:t>
      </w:r>
      <w:r w:rsidRPr="0096791B">
        <w:rPr>
          <w:rFonts w:ascii="Trebuchet MS" w:hAnsi="Trebuchet MS"/>
          <w:lang w:val="it-IT"/>
        </w:rPr>
        <w:t xml:space="preserve">IPA Romania </w:t>
      </w:r>
      <w:r w:rsidR="001A19BB">
        <w:rPr>
          <w:rFonts w:ascii="Trebuchet MS" w:hAnsi="Trebuchet MS"/>
          <w:lang w:val="it-IT"/>
        </w:rPr>
        <w:t>-</w:t>
      </w:r>
      <w:r w:rsidRPr="0096791B">
        <w:rPr>
          <w:rFonts w:ascii="Trebuchet MS" w:hAnsi="Trebuchet MS"/>
          <w:lang w:val="it-IT"/>
        </w:rPr>
        <w:t xml:space="preserve"> Serbia </w:t>
      </w:r>
      <w:r w:rsidR="00522959">
        <w:rPr>
          <w:rFonts w:ascii="Trebuchet MS" w:hAnsi="Trebuchet MS"/>
          <w:lang w:val="it-IT"/>
        </w:rPr>
        <w:t>p</w:t>
      </w:r>
      <w:r w:rsidRPr="0096791B">
        <w:rPr>
          <w:rFonts w:ascii="Trebuchet MS" w:hAnsi="Trebuchet MS"/>
          <w:lang w:val="it-IT"/>
        </w:rPr>
        <w:t>rogramme;</w:t>
      </w:r>
    </w:p>
    <w:p w14:paraId="67A15FCD" w14:textId="520C2592" w:rsidR="002A73FD" w:rsidRPr="0096791B" w:rsidRDefault="00EE0648" w:rsidP="00CF02F6">
      <w:pPr>
        <w:pStyle w:val="Default"/>
        <w:spacing w:before="120" w:after="120"/>
        <w:jc w:val="both"/>
        <w:rPr>
          <w:rFonts w:ascii="Trebuchet MS" w:eastAsia="Trebuchet MS" w:hAnsi="Trebuchet MS" w:cs="Trebuchet MS"/>
        </w:rPr>
      </w:pPr>
      <w:r w:rsidRPr="0096791B">
        <w:rPr>
          <w:rFonts w:ascii="Trebuchet MS" w:hAnsi="Trebuchet MS"/>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0C0A81" w:rsidRPr="0096791B">
        <w:rPr>
          <w:rFonts w:ascii="Trebuchet MS" w:hAnsi="Trebuchet MS"/>
        </w:rPr>
        <w:t>;</w:t>
      </w:r>
    </w:p>
    <w:p w14:paraId="42493675" w14:textId="21F60F4E" w:rsidR="002A73FD" w:rsidRPr="0096791B" w:rsidRDefault="00EE0648" w:rsidP="00244CC2">
      <w:pPr>
        <w:pStyle w:val="Default"/>
        <w:spacing w:before="120" w:after="120"/>
        <w:jc w:val="both"/>
        <w:rPr>
          <w:rFonts w:ascii="Trebuchet MS" w:eastAsia="Trebuchet MS" w:hAnsi="Trebuchet MS" w:cs="Trebuchet MS"/>
        </w:rPr>
      </w:pPr>
      <w:r w:rsidRPr="0096791B">
        <w:rPr>
          <w:rFonts w:ascii="Trebuchet MS" w:hAnsi="Trebuchet MS"/>
        </w:rPr>
        <w:t>Regulation (EU) 2021/1059 of the European Parliament and of the Council of 24 June 2021 on specific provisions for the European territorial cooperation goal (Interreg) supported by the European Regional Development Fund and external financing instruments</w:t>
      </w:r>
      <w:r w:rsidR="000C0A81" w:rsidRPr="0096791B">
        <w:rPr>
          <w:rFonts w:ascii="Trebuchet MS" w:hAnsi="Trebuchet MS"/>
        </w:rPr>
        <w:t>;</w:t>
      </w:r>
    </w:p>
    <w:p w14:paraId="3D0D2D64" w14:textId="5E43A3D2" w:rsidR="004773E2" w:rsidRPr="0096791B" w:rsidRDefault="004773E2" w:rsidP="00244CC2">
      <w:pPr>
        <w:pStyle w:val="Default"/>
        <w:spacing w:before="120" w:after="120"/>
        <w:jc w:val="both"/>
        <w:rPr>
          <w:rFonts w:ascii="Trebuchet MS" w:eastAsia="Arial Unicode MS" w:hAnsi="Trebuchet MS" w:cs="EU Albertina"/>
          <w:lang w:val="ro-RO"/>
        </w:rPr>
      </w:pPr>
      <w:r w:rsidRPr="0096791B">
        <w:rPr>
          <w:rFonts w:ascii="Trebuchet MS" w:hAnsi="Trebuchet MS"/>
        </w:rPr>
        <w:t xml:space="preserve">Commission Notice Guidelines </w:t>
      </w:r>
      <w:r w:rsidR="00CA317B" w:rsidRPr="0096791B">
        <w:rPr>
          <w:rFonts w:ascii="Trebuchet MS" w:hAnsi="Trebuchet MS"/>
        </w:rPr>
        <w:t>o</w:t>
      </w:r>
      <w:r w:rsidRPr="0096791B">
        <w:rPr>
          <w:rFonts w:ascii="Trebuchet MS" w:hAnsi="Trebuchet MS"/>
        </w:rPr>
        <w:t xml:space="preserve">n </w:t>
      </w:r>
      <w:r w:rsidR="00CA317B" w:rsidRPr="0096791B">
        <w:rPr>
          <w:rFonts w:ascii="Trebuchet MS" w:hAnsi="Trebuchet MS"/>
        </w:rPr>
        <w:t>t</w:t>
      </w:r>
      <w:r w:rsidRPr="0096791B">
        <w:rPr>
          <w:rFonts w:ascii="Trebuchet MS" w:hAnsi="Trebuchet MS"/>
        </w:rPr>
        <w:t xml:space="preserve">he </w:t>
      </w:r>
      <w:r w:rsidR="00CA317B" w:rsidRPr="0096791B">
        <w:rPr>
          <w:rFonts w:ascii="Trebuchet MS" w:hAnsi="Trebuchet MS"/>
        </w:rPr>
        <w:t>u</w:t>
      </w:r>
      <w:r w:rsidRPr="0096791B">
        <w:rPr>
          <w:rFonts w:ascii="Trebuchet MS" w:hAnsi="Trebuchet MS"/>
        </w:rPr>
        <w:t xml:space="preserve">se </w:t>
      </w:r>
      <w:r w:rsidR="00CA317B" w:rsidRPr="0096791B">
        <w:rPr>
          <w:rFonts w:ascii="Trebuchet MS" w:hAnsi="Trebuchet MS"/>
        </w:rPr>
        <w:t>o</w:t>
      </w:r>
      <w:r w:rsidRPr="0096791B">
        <w:rPr>
          <w:rFonts w:ascii="Trebuchet MS" w:hAnsi="Trebuchet MS"/>
        </w:rPr>
        <w:t xml:space="preserve">f Simplified Cost Options </w:t>
      </w:r>
      <w:r w:rsidR="00CA317B" w:rsidRPr="0096791B">
        <w:rPr>
          <w:rFonts w:ascii="Trebuchet MS" w:hAnsi="Trebuchet MS"/>
        </w:rPr>
        <w:t>w</w:t>
      </w:r>
      <w:r w:rsidRPr="0096791B">
        <w:rPr>
          <w:rFonts w:ascii="Trebuchet MS" w:hAnsi="Trebuchet MS"/>
        </w:rPr>
        <w:t xml:space="preserve">ithin </w:t>
      </w:r>
      <w:r w:rsidR="00CA317B" w:rsidRPr="0096791B">
        <w:rPr>
          <w:rFonts w:ascii="Trebuchet MS" w:hAnsi="Trebuchet MS"/>
        </w:rPr>
        <w:t>t</w:t>
      </w:r>
      <w:r w:rsidRPr="0096791B">
        <w:rPr>
          <w:rFonts w:ascii="Trebuchet MS" w:hAnsi="Trebuchet MS"/>
        </w:rPr>
        <w:t xml:space="preserve">he European Structural </w:t>
      </w:r>
      <w:r w:rsidR="00CA317B" w:rsidRPr="0096791B">
        <w:rPr>
          <w:rFonts w:ascii="Trebuchet MS" w:hAnsi="Trebuchet MS"/>
        </w:rPr>
        <w:t>a</w:t>
      </w:r>
      <w:r w:rsidRPr="0096791B">
        <w:rPr>
          <w:rFonts w:ascii="Trebuchet MS" w:hAnsi="Trebuchet MS"/>
        </w:rPr>
        <w:t>nd Investment Funds (E</w:t>
      </w:r>
      <w:r w:rsidR="00CA317B" w:rsidRPr="0096791B">
        <w:rPr>
          <w:rFonts w:ascii="Trebuchet MS" w:hAnsi="Trebuchet MS"/>
        </w:rPr>
        <w:t>SIF</w:t>
      </w:r>
      <w:r w:rsidRPr="0096791B">
        <w:rPr>
          <w:rFonts w:ascii="Trebuchet MS" w:hAnsi="Trebuchet MS"/>
        </w:rPr>
        <w:t xml:space="preserve">) – Revised Version </w:t>
      </w:r>
      <w:r w:rsidR="00CA317B" w:rsidRPr="0096791B">
        <w:rPr>
          <w:rFonts w:ascii="Trebuchet MS" w:hAnsi="Trebuchet MS"/>
        </w:rPr>
        <w:t>(2021)</w:t>
      </w:r>
      <w:r w:rsidR="00CF02F6" w:rsidRPr="0096791B">
        <w:rPr>
          <w:rFonts w:ascii="Trebuchet MS" w:hAnsi="Trebuchet MS"/>
        </w:rPr>
        <w:t>;</w:t>
      </w:r>
    </w:p>
    <w:p w14:paraId="5715CEEF" w14:textId="46A85913" w:rsidR="002A73FD" w:rsidRPr="0096791B" w:rsidRDefault="00F24DEE" w:rsidP="00244CC2">
      <w:pPr>
        <w:pStyle w:val="Default"/>
        <w:spacing w:before="120" w:after="120"/>
        <w:jc w:val="both"/>
        <w:rPr>
          <w:rFonts w:ascii="Trebuchet MS" w:hAnsi="Trebuchet MS"/>
        </w:rPr>
      </w:pPr>
      <w:r w:rsidRPr="0096791B">
        <w:rPr>
          <w:rFonts w:ascii="Trebuchet MS" w:hAnsi="Trebuchet MS"/>
        </w:rPr>
        <w:t>T</w:t>
      </w:r>
      <w:r w:rsidR="000C0A81" w:rsidRPr="0096791B">
        <w:rPr>
          <w:rFonts w:ascii="Trebuchet MS" w:hAnsi="Trebuchet MS"/>
        </w:rPr>
        <w:t xml:space="preserve">he </w:t>
      </w:r>
      <w:r w:rsidR="0020253B" w:rsidRPr="0096791B">
        <w:rPr>
          <w:rFonts w:ascii="Trebuchet MS" w:hAnsi="Trebuchet MS"/>
        </w:rPr>
        <w:t>Monitoring Committee</w:t>
      </w:r>
      <w:r w:rsidR="00CF02F6" w:rsidRPr="0096791B">
        <w:rPr>
          <w:rFonts w:ascii="Trebuchet MS" w:hAnsi="Trebuchet MS"/>
        </w:rPr>
        <w:t xml:space="preserve"> of </w:t>
      </w:r>
      <w:r w:rsidR="004818C0">
        <w:rPr>
          <w:rFonts w:ascii="Trebuchet MS" w:hAnsi="Trebuchet MS"/>
        </w:rPr>
        <w:t>(</w:t>
      </w:r>
      <w:r w:rsidR="00CF02F6" w:rsidRPr="0096791B">
        <w:rPr>
          <w:rFonts w:ascii="Trebuchet MS" w:hAnsi="Trebuchet MS"/>
        </w:rPr>
        <w:t>Interreg</w:t>
      </w:r>
      <w:r w:rsidR="004818C0">
        <w:rPr>
          <w:rFonts w:ascii="Trebuchet MS" w:hAnsi="Trebuchet MS"/>
        </w:rPr>
        <w:t xml:space="preserve"> VI-A)</w:t>
      </w:r>
      <w:r w:rsidR="00CF02F6" w:rsidRPr="0096791B">
        <w:rPr>
          <w:rFonts w:ascii="Trebuchet MS" w:hAnsi="Trebuchet MS"/>
        </w:rPr>
        <w:t xml:space="preserve"> </w:t>
      </w:r>
      <w:r w:rsidR="000C0A81" w:rsidRPr="0096791B">
        <w:rPr>
          <w:rFonts w:ascii="Trebuchet MS" w:hAnsi="Trebuchet MS"/>
        </w:rPr>
        <w:t xml:space="preserve">IPA Romania </w:t>
      </w:r>
      <w:r w:rsidR="00647731">
        <w:rPr>
          <w:rFonts w:ascii="Trebuchet MS" w:hAnsi="Trebuchet MS"/>
        </w:rPr>
        <w:t xml:space="preserve">- </w:t>
      </w:r>
      <w:r w:rsidR="000C0A81" w:rsidRPr="0096791B">
        <w:rPr>
          <w:rFonts w:ascii="Trebuchet MS" w:hAnsi="Trebuchet MS"/>
        </w:rPr>
        <w:t xml:space="preserve">Serbia </w:t>
      </w:r>
      <w:r w:rsidR="004818C0">
        <w:rPr>
          <w:rFonts w:ascii="Trebuchet MS" w:hAnsi="Trebuchet MS"/>
        </w:rPr>
        <w:t>p</w:t>
      </w:r>
      <w:r w:rsidR="00E44144" w:rsidRPr="0096791B">
        <w:rPr>
          <w:rFonts w:ascii="Trebuchet MS" w:hAnsi="Trebuchet MS"/>
        </w:rPr>
        <w:t>rogramme</w:t>
      </w:r>
      <w:r w:rsidRPr="0096791B">
        <w:rPr>
          <w:rFonts w:ascii="Trebuchet MS" w:hAnsi="Trebuchet MS"/>
        </w:rPr>
        <w:t xml:space="preserve"> </w:t>
      </w:r>
      <w:r w:rsidR="000C0A81" w:rsidRPr="0096791B">
        <w:rPr>
          <w:rFonts w:ascii="Trebuchet MS" w:hAnsi="Trebuchet MS"/>
        </w:rPr>
        <w:t xml:space="preserve">has adopted the following </w:t>
      </w:r>
      <w:r w:rsidR="00E83DA7">
        <w:rPr>
          <w:rFonts w:ascii="Trebuchet MS" w:hAnsi="Trebuchet MS"/>
          <w:b/>
        </w:rPr>
        <w:t>-</w:t>
      </w:r>
      <w:r w:rsidR="00E83DA7" w:rsidRPr="0096791B">
        <w:rPr>
          <w:rFonts w:ascii="Trebuchet MS" w:hAnsi="Trebuchet MS"/>
        </w:rPr>
        <w:t xml:space="preserve"> </w:t>
      </w:r>
      <w:r w:rsidR="000C0A81" w:rsidRPr="0096791B">
        <w:rPr>
          <w:rFonts w:ascii="Trebuchet MS" w:hAnsi="Trebuchet MS"/>
        </w:rPr>
        <w:t>list of eligible expenditure for projects fin</w:t>
      </w:r>
      <w:r w:rsidR="00BF72A5" w:rsidRPr="0096791B">
        <w:rPr>
          <w:rFonts w:ascii="Trebuchet MS" w:hAnsi="Trebuchet MS"/>
        </w:rPr>
        <w:t>anced under Priority Axis 1 to 3</w:t>
      </w:r>
      <w:r w:rsidR="000C0A81" w:rsidRPr="0096791B">
        <w:rPr>
          <w:rFonts w:ascii="Trebuchet MS" w:hAnsi="Trebuchet MS"/>
        </w:rPr>
        <w:t>:</w:t>
      </w:r>
    </w:p>
    <w:p w14:paraId="5F78B49C" w14:textId="0B69F952" w:rsidR="002A73FD" w:rsidRPr="0096791B" w:rsidRDefault="000C0A81" w:rsidP="00A90F4D">
      <w:pPr>
        <w:pStyle w:val="Text2"/>
        <w:spacing w:before="120" w:after="120"/>
        <w:ind w:left="0"/>
        <w:rPr>
          <w:rFonts w:ascii="Trebuchet MS" w:eastAsia="Trebuchet MS" w:hAnsi="Trebuchet MS" w:cs="Trebuchet MS"/>
          <w:b/>
          <w:bCs/>
        </w:rPr>
      </w:pPr>
      <w:r w:rsidRPr="0096791B">
        <w:rPr>
          <w:rFonts w:ascii="Trebuchet MS" w:hAnsi="Trebuchet MS"/>
          <w:b/>
          <w:bCs/>
        </w:rPr>
        <w:t xml:space="preserve">The eligibility </w:t>
      </w:r>
      <w:r w:rsidR="00CD5E87" w:rsidRPr="0096791B">
        <w:rPr>
          <w:rFonts w:ascii="Trebuchet MS" w:hAnsi="Trebuchet MS"/>
          <w:b/>
          <w:bCs/>
        </w:rPr>
        <w:t xml:space="preserve">period </w:t>
      </w:r>
      <w:r w:rsidRPr="0096791B">
        <w:rPr>
          <w:rFonts w:ascii="Trebuchet MS" w:hAnsi="Trebuchet MS"/>
          <w:b/>
          <w:bCs/>
        </w:rPr>
        <w:t xml:space="preserve">of expenditure </w:t>
      </w:r>
      <w:r w:rsidR="00CD5E87" w:rsidRPr="0096791B">
        <w:rPr>
          <w:rFonts w:ascii="Trebuchet MS" w:hAnsi="Trebuchet MS"/>
          <w:b/>
          <w:bCs/>
        </w:rPr>
        <w:t xml:space="preserve">is </w:t>
      </w:r>
      <w:r w:rsidRPr="0096791B">
        <w:rPr>
          <w:rFonts w:ascii="Trebuchet MS" w:hAnsi="Trebuchet MS"/>
          <w:b/>
          <w:bCs/>
        </w:rPr>
        <w:t>as follows:</w:t>
      </w:r>
    </w:p>
    <w:p w14:paraId="5B97491E" w14:textId="1CF5CE9B" w:rsidR="00866BC2" w:rsidRPr="0096791B" w:rsidRDefault="000C0A81" w:rsidP="00866BC2">
      <w:pPr>
        <w:pStyle w:val="Text2"/>
        <w:tabs>
          <w:tab w:val="clear" w:pos="2161"/>
        </w:tabs>
        <w:spacing w:before="120" w:after="120"/>
        <w:ind w:left="0"/>
        <w:rPr>
          <w:rFonts w:ascii="Trebuchet MS" w:hAnsi="Trebuchet MS"/>
          <w:color w:val="auto"/>
        </w:rPr>
      </w:pPr>
      <w:r w:rsidRPr="0096791B">
        <w:rPr>
          <w:rFonts w:ascii="Trebuchet MS" w:hAnsi="Trebuchet MS"/>
          <w:color w:val="auto"/>
        </w:rPr>
        <w:t>Expenditure is eligible if it has been incurred</w:t>
      </w:r>
      <w:r w:rsidR="005A4004" w:rsidRPr="0096791B">
        <w:rPr>
          <w:rFonts w:ascii="Trebuchet MS" w:hAnsi="Trebuchet MS"/>
          <w:color w:val="auto"/>
        </w:rPr>
        <w:t xml:space="preserve"> and paid</w:t>
      </w:r>
      <w:r w:rsidRPr="0096791B">
        <w:rPr>
          <w:rFonts w:ascii="Trebuchet MS" w:hAnsi="Trebuchet MS"/>
          <w:color w:val="auto"/>
        </w:rPr>
        <w:t xml:space="preserve"> by the beneficiary between 01.01.</w:t>
      </w:r>
      <w:r w:rsidR="00627246" w:rsidRPr="0096791B">
        <w:rPr>
          <w:rFonts w:ascii="Trebuchet MS" w:hAnsi="Trebuchet MS"/>
          <w:color w:val="auto"/>
        </w:rPr>
        <w:t>2021</w:t>
      </w:r>
      <w:r w:rsidRPr="0096791B">
        <w:rPr>
          <w:rFonts w:ascii="Trebuchet MS" w:hAnsi="Trebuchet MS"/>
          <w:color w:val="auto"/>
        </w:rPr>
        <w:t>-31.12.</w:t>
      </w:r>
      <w:r w:rsidR="00627246" w:rsidRPr="0096791B">
        <w:rPr>
          <w:rFonts w:ascii="Trebuchet MS" w:hAnsi="Trebuchet MS"/>
          <w:color w:val="auto"/>
        </w:rPr>
        <w:t>2029</w:t>
      </w:r>
      <w:r w:rsidR="00043AA6" w:rsidRPr="0096791B">
        <w:rPr>
          <w:rFonts w:ascii="Trebuchet MS" w:hAnsi="Trebuchet MS"/>
          <w:color w:val="auto"/>
        </w:rPr>
        <w:t xml:space="preserve">. However, </w:t>
      </w:r>
      <w:r w:rsidR="004C322D" w:rsidRPr="0096791B">
        <w:rPr>
          <w:rFonts w:ascii="Trebuchet MS" w:hAnsi="Trebuchet MS"/>
          <w:color w:val="auto"/>
        </w:rPr>
        <w:t xml:space="preserve">for </w:t>
      </w:r>
      <w:r w:rsidR="00043AA6" w:rsidRPr="0096791B">
        <w:rPr>
          <w:rFonts w:ascii="Trebuchet MS" w:hAnsi="Trebuchet MS"/>
          <w:color w:val="auto"/>
        </w:rPr>
        <w:t>Serbian partners</w:t>
      </w:r>
      <w:r w:rsidR="004C322D" w:rsidRPr="0096791B">
        <w:rPr>
          <w:rFonts w:ascii="Trebuchet MS" w:hAnsi="Trebuchet MS"/>
          <w:color w:val="auto"/>
        </w:rPr>
        <w:t>,</w:t>
      </w:r>
      <w:r w:rsidR="00043AA6" w:rsidRPr="0096791B">
        <w:rPr>
          <w:rFonts w:ascii="Trebuchet MS" w:hAnsi="Trebuchet MS"/>
          <w:color w:val="auto"/>
        </w:rPr>
        <w:t xml:space="preserve"> </w:t>
      </w:r>
      <w:r w:rsidR="004C322D" w:rsidRPr="0096791B">
        <w:rPr>
          <w:rFonts w:ascii="Trebuchet MS" w:hAnsi="Trebuchet MS"/>
        </w:rPr>
        <w:t>expenditure shall be eligible if it has been incurred and paid in the preparation and implementation of Interreg operations from 1 January 2021,</w:t>
      </w:r>
      <w:r w:rsidR="00CF02F6" w:rsidRPr="0096791B">
        <w:rPr>
          <w:rFonts w:ascii="Trebuchet MS" w:hAnsi="Trebuchet MS"/>
        </w:rPr>
        <w:t xml:space="preserve"> </w:t>
      </w:r>
      <w:r w:rsidR="004C322D" w:rsidRPr="0096791B">
        <w:rPr>
          <w:rFonts w:ascii="Trebuchet MS" w:hAnsi="Trebuchet MS"/>
        </w:rPr>
        <w:t>but may be claimed from the programme after the date when the financing agreement</w:t>
      </w:r>
      <w:r w:rsidR="00EA378D" w:rsidRPr="0096791B">
        <w:rPr>
          <w:rFonts w:ascii="Trebuchet MS" w:hAnsi="Trebuchet MS"/>
        </w:rPr>
        <w:t xml:space="preserve"> was concluded</w:t>
      </w:r>
      <w:r w:rsidR="00043AA6" w:rsidRPr="0096791B">
        <w:rPr>
          <w:rFonts w:ascii="Trebuchet MS" w:hAnsi="Trebuchet MS"/>
        </w:rPr>
        <w:t xml:space="preserve">. </w:t>
      </w:r>
      <w:r w:rsidRPr="0096791B">
        <w:rPr>
          <w:rFonts w:ascii="Trebuchet MS" w:hAnsi="Trebuchet MS"/>
          <w:color w:val="auto"/>
        </w:rPr>
        <w:t xml:space="preserve"> </w:t>
      </w:r>
    </w:p>
    <w:p w14:paraId="2101D5FF" w14:textId="77777777" w:rsidR="002A73FD" w:rsidRPr="0096791B" w:rsidRDefault="000C0A81" w:rsidP="00A90F4D">
      <w:pPr>
        <w:spacing w:before="120" w:after="120"/>
        <w:jc w:val="both"/>
        <w:rPr>
          <w:rFonts w:ascii="Trebuchet MS" w:eastAsia="Trebuchet MS" w:hAnsi="Trebuchet MS" w:cs="Trebuchet MS"/>
        </w:rPr>
      </w:pPr>
      <w:r w:rsidRPr="0096791B">
        <w:rPr>
          <w:rFonts w:ascii="Trebuchet MS" w:hAnsi="Trebuchet MS"/>
          <w:b/>
          <w:bCs/>
        </w:rPr>
        <w:t>Article 1</w:t>
      </w:r>
      <w:r w:rsidRPr="0096791B">
        <w:rPr>
          <w:rFonts w:ascii="Trebuchet MS" w:hAnsi="Trebuchet MS"/>
        </w:rPr>
        <w:t xml:space="preserve">. </w:t>
      </w:r>
    </w:p>
    <w:p w14:paraId="5E7B5A65" w14:textId="6D5FEA63" w:rsidR="002A73FD" w:rsidRPr="0096791B" w:rsidRDefault="00AB30DF" w:rsidP="00644F61">
      <w:pPr>
        <w:pStyle w:val="ListParagraph"/>
        <w:numPr>
          <w:ilvl w:val="0"/>
          <w:numId w:val="3"/>
        </w:numPr>
        <w:tabs>
          <w:tab w:val="num" w:pos="708"/>
        </w:tabs>
        <w:spacing w:before="120" w:after="120"/>
        <w:ind w:left="708" w:hanging="708"/>
        <w:jc w:val="both"/>
        <w:rPr>
          <w:rFonts w:ascii="Trebuchet MS" w:eastAsia="Trebuchet MS" w:hAnsi="Trebuchet MS" w:cs="Trebuchet MS"/>
        </w:rPr>
      </w:pPr>
      <w:bookmarkStart w:id="0" w:name="_Ref421543285"/>
      <w:r w:rsidRPr="0096791B">
        <w:rPr>
          <w:rFonts w:ascii="Trebuchet MS" w:hAnsi="Trebuchet MS"/>
        </w:rPr>
        <w:t xml:space="preserve">Expenditure under </w:t>
      </w:r>
      <w:r w:rsidR="004818C0">
        <w:rPr>
          <w:rFonts w:ascii="Trebuchet MS" w:hAnsi="Trebuchet MS"/>
        </w:rPr>
        <w:t>(</w:t>
      </w:r>
      <w:r w:rsidRPr="0096791B">
        <w:rPr>
          <w:rFonts w:ascii="Trebuchet MS" w:hAnsi="Trebuchet MS"/>
        </w:rPr>
        <w:t>Interreg</w:t>
      </w:r>
      <w:r w:rsidR="000C0A81" w:rsidRPr="0096791B">
        <w:rPr>
          <w:rFonts w:ascii="Trebuchet MS" w:hAnsi="Trebuchet MS"/>
        </w:rPr>
        <w:t xml:space="preserve"> </w:t>
      </w:r>
      <w:r w:rsidR="004818C0">
        <w:rPr>
          <w:rFonts w:ascii="Trebuchet MS" w:hAnsi="Trebuchet MS"/>
        </w:rPr>
        <w:t xml:space="preserve">VI-A) </w:t>
      </w:r>
      <w:r w:rsidR="000C0A81" w:rsidRPr="0096791B">
        <w:rPr>
          <w:rFonts w:ascii="Trebuchet MS" w:hAnsi="Trebuchet MS"/>
        </w:rPr>
        <w:t xml:space="preserve">IPA Romania </w:t>
      </w:r>
      <w:r w:rsidR="00647731">
        <w:rPr>
          <w:rFonts w:ascii="Trebuchet MS" w:hAnsi="Trebuchet MS"/>
        </w:rPr>
        <w:t xml:space="preserve">- </w:t>
      </w:r>
      <w:r w:rsidR="000C0A81" w:rsidRPr="0096791B">
        <w:rPr>
          <w:rFonts w:ascii="Trebuchet MS" w:hAnsi="Trebuchet MS"/>
        </w:rPr>
        <w:t>Serbia</w:t>
      </w:r>
      <w:r w:rsidR="000C0A81" w:rsidRPr="0096791B">
        <w:rPr>
          <w:rFonts w:ascii="Trebuchet MS" w:hAnsi="Trebuchet MS"/>
          <w:bCs/>
        </w:rPr>
        <w:t xml:space="preserve"> </w:t>
      </w:r>
      <w:r w:rsidR="004818C0">
        <w:rPr>
          <w:rFonts w:ascii="Trebuchet MS" w:hAnsi="Trebuchet MS"/>
          <w:bCs/>
        </w:rPr>
        <w:t>p</w:t>
      </w:r>
      <w:r w:rsidR="00E44144" w:rsidRPr="0096791B">
        <w:rPr>
          <w:rFonts w:ascii="Trebuchet MS" w:hAnsi="Trebuchet MS"/>
          <w:bCs/>
        </w:rPr>
        <w:t xml:space="preserve">rogramme </w:t>
      </w:r>
      <w:r w:rsidR="000C0A81" w:rsidRPr="0096791B">
        <w:rPr>
          <w:rFonts w:ascii="Trebuchet MS" w:hAnsi="Trebuchet MS"/>
        </w:rPr>
        <w:t>is considered eligible if:</w:t>
      </w:r>
      <w:bookmarkEnd w:id="0"/>
    </w:p>
    <w:p w14:paraId="29323357" w14:textId="77777777" w:rsidR="005B7968" w:rsidRPr="005B7968" w:rsidRDefault="000C0A81" w:rsidP="001560AC">
      <w:pPr>
        <w:pStyle w:val="ListParagraph"/>
        <w:numPr>
          <w:ilvl w:val="0"/>
          <w:numId w:val="5"/>
        </w:numPr>
        <w:jc w:val="both"/>
        <w:rPr>
          <w:rFonts w:ascii="Trebuchet MS" w:hAnsi="Trebuchet MS"/>
          <w:lang w:eastAsia="en-US"/>
        </w:rPr>
      </w:pPr>
      <w:r w:rsidRPr="005B7968">
        <w:rPr>
          <w:rFonts w:ascii="Trebuchet MS" w:hAnsi="Trebuchet MS"/>
        </w:rPr>
        <w:t xml:space="preserve">is </w:t>
      </w:r>
      <w:r w:rsidR="00B9123A" w:rsidRPr="005B7968">
        <w:rPr>
          <w:rFonts w:ascii="Trebuchet MS" w:hAnsi="Trebuchet MS"/>
        </w:rPr>
        <w:t xml:space="preserve">deemed </w:t>
      </w:r>
      <w:r w:rsidRPr="005B7968">
        <w:rPr>
          <w:rFonts w:ascii="Trebuchet MS" w:hAnsi="Trebuchet MS"/>
        </w:rPr>
        <w:t xml:space="preserve">necessary for initiating and carrying out the project and complies with the principles of sound financial management, in particular value for money and cost-effectiveness. </w:t>
      </w:r>
      <w:r w:rsidR="005B7968" w:rsidRPr="005B7968">
        <w:rPr>
          <w:rFonts w:ascii="Trebuchet MS" w:hAnsi="Trebuchet MS"/>
          <w:lang w:eastAsia="en-US"/>
        </w:rPr>
        <w:t>Where costs are deemed not necessary or excessive (e.g., during assessment or later, during the implementation stage), they should be removed from the calculation basis or adjusted to the justifiable level.</w:t>
      </w:r>
    </w:p>
    <w:p w14:paraId="3D47CED3" w14:textId="00C3AE76" w:rsidR="002A73FD" w:rsidRPr="0096791B" w:rsidRDefault="002A73FD" w:rsidP="001560AC">
      <w:pPr>
        <w:widowControl w:val="0"/>
        <w:spacing w:before="120" w:after="120"/>
        <w:ind w:left="720"/>
        <w:jc w:val="both"/>
        <w:rPr>
          <w:rFonts w:ascii="Trebuchet MS" w:hAnsi="Trebuchet MS"/>
        </w:rPr>
      </w:pPr>
    </w:p>
    <w:p w14:paraId="06D65158" w14:textId="56E94E60" w:rsidR="002A73FD" w:rsidRPr="0096791B" w:rsidRDefault="000C0A81" w:rsidP="00644F61">
      <w:pPr>
        <w:widowControl w:val="0"/>
        <w:numPr>
          <w:ilvl w:val="0"/>
          <w:numId w:val="5"/>
        </w:numPr>
        <w:tabs>
          <w:tab w:val="num" w:pos="720"/>
        </w:tabs>
        <w:spacing w:before="120" w:after="120"/>
        <w:ind w:left="720" w:hanging="360"/>
        <w:jc w:val="both"/>
        <w:rPr>
          <w:rFonts w:ascii="Trebuchet MS" w:eastAsia="Trebuchet MS" w:hAnsi="Trebuchet MS" w:cs="Trebuchet MS"/>
        </w:rPr>
      </w:pPr>
      <w:r w:rsidRPr="0096791B">
        <w:rPr>
          <w:rFonts w:ascii="Trebuchet MS" w:hAnsi="Trebuchet MS"/>
        </w:rPr>
        <w:t>is in line with the provisions of the subsidy c</w:t>
      </w:r>
      <w:r w:rsidR="00AB30DF" w:rsidRPr="0096791B">
        <w:rPr>
          <w:rFonts w:ascii="Trebuchet MS" w:hAnsi="Trebuchet MS"/>
        </w:rPr>
        <w:t>ontract, co-financing contracts</w:t>
      </w:r>
      <w:r w:rsidRPr="0096791B">
        <w:rPr>
          <w:rFonts w:ascii="Trebuchet MS" w:hAnsi="Trebuchet MS"/>
        </w:rPr>
        <w:t xml:space="preserve">, </w:t>
      </w:r>
      <w:r w:rsidR="00317485" w:rsidRPr="0096791B">
        <w:rPr>
          <w:rFonts w:ascii="Trebuchet MS" w:hAnsi="Trebuchet MS"/>
        </w:rPr>
        <w:t xml:space="preserve">applicable </w:t>
      </w:r>
      <w:r w:rsidRPr="0096791B">
        <w:rPr>
          <w:rFonts w:ascii="Trebuchet MS" w:hAnsi="Trebuchet MS"/>
        </w:rPr>
        <w:t>national and European legislation;</w:t>
      </w:r>
    </w:p>
    <w:p w14:paraId="66FB4487" w14:textId="77777777" w:rsidR="002A73FD" w:rsidRPr="001560AC" w:rsidRDefault="000C0A81" w:rsidP="00644F61">
      <w:pPr>
        <w:widowControl w:val="0"/>
        <w:numPr>
          <w:ilvl w:val="0"/>
          <w:numId w:val="5"/>
        </w:numPr>
        <w:tabs>
          <w:tab w:val="num" w:pos="720"/>
        </w:tabs>
        <w:spacing w:before="120" w:after="120"/>
        <w:ind w:left="720" w:hanging="360"/>
        <w:jc w:val="both"/>
        <w:rPr>
          <w:rFonts w:ascii="Trebuchet MS" w:eastAsia="Trebuchet MS" w:hAnsi="Trebuchet MS" w:cs="Trebuchet MS"/>
        </w:rPr>
      </w:pPr>
      <w:r w:rsidRPr="0096791B">
        <w:rPr>
          <w:rFonts w:ascii="Trebuchet MS" w:hAnsi="Trebuchet MS"/>
        </w:rPr>
        <w:t>the costs are definitively borne by the beneficiary and would not have arisen without the project.</w:t>
      </w:r>
    </w:p>
    <w:p w14:paraId="073B6F49" w14:textId="4B558670" w:rsidR="00DF6404" w:rsidRPr="00DF6404" w:rsidRDefault="00DF6404">
      <w:pPr>
        <w:widowControl w:val="0"/>
        <w:numPr>
          <w:ilvl w:val="0"/>
          <w:numId w:val="5"/>
        </w:numPr>
        <w:spacing w:before="120" w:after="120"/>
        <w:jc w:val="both"/>
        <w:rPr>
          <w:rFonts w:ascii="Trebuchet MS" w:eastAsia="Trebuchet MS" w:hAnsi="Trebuchet MS" w:cs="Trebuchet MS"/>
        </w:rPr>
      </w:pPr>
      <w:r w:rsidRPr="00DF6404">
        <w:rPr>
          <w:rFonts w:ascii="Trebuchet MS" w:eastAsia="Trebuchet MS" w:hAnsi="Trebuchet MS" w:cs="Trebuchet MS"/>
        </w:rPr>
        <w:t xml:space="preserve">All costs are subject to </w:t>
      </w:r>
      <w:r>
        <w:rPr>
          <w:rFonts w:ascii="Trebuchet MS" w:eastAsia="Trebuchet MS" w:hAnsi="Trebuchet MS" w:cs="Trebuchet MS"/>
        </w:rPr>
        <w:t>Programme applicable rules and procedures (e.g public procurement</w:t>
      </w:r>
      <w:r w:rsidR="00853586">
        <w:rPr>
          <w:rFonts w:ascii="Trebuchet MS" w:eastAsia="Trebuchet MS" w:hAnsi="Trebuchet MS" w:cs="Trebuchet MS"/>
        </w:rPr>
        <w:t>, publicity and information</w:t>
      </w:r>
      <w:r>
        <w:rPr>
          <w:rFonts w:ascii="Trebuchet MS" w:eastAsia="Trebuchet MS" w:hAnsi="Trebuchet MS" w:cs="Trebuchet MS"/>
        </w:rPr>
        <w:t>)</w:t>
      </w:r>
      <w:r w:rsidRPr="00DF6404">
        <w:rPr>
          <w:rFonts w:ascii="Trebuchet MS" w:eastAsia="Trebuchet MS" w:hAnsi="Trebuchet MS" w:cs="Trebuchet MS"/>
        </w:rPr>
        <w:t xml:space="preserve"> and ensure that all contracts comply with the basic principles of transparency, non-dis</w:t>
      </w:r>
      <w:r>
        <w:rPr>
          <w:rFonts w:ascii="Trebuchet MS" w:eastAsia="Trebuchet MS" w:hAnsi="Trebuchet MS" w:cs="Trebuchet MS"/>
        </w:rPr>
        <w:t>crimination and equal treatment</w:t>
      </w:r>
      <w:r w:rsidRPr="00DF6404">
        <w:rPr>
          <w:rFonts w:ascii="Trebuchet MS" w:eastAsia="Trebuchet MS" w:hAnsi="Trebuchet MS" w:cs="Trebuchet MS"/>
        </w:rPr>
        <w:t>.</w:t>
      </w:r>
    </w:p>
    <w:p w14:paraId="6B685A6D" w14:textId="7E2C1FBF" w:rsidR="00A06798" w:rsidRPr="00DF6404" w:rsidRDefault="00DF6404" w:rsidP="00591CF0">
      <w:pPr>
        <w:widowControl w:val="0"/>
        <w:numPr>
          <w:ilvl w:val="0"/>
          <w:numId w:val="5"/>
        </w:numPr>
        <w:spacing w:before="120" w:after="120"/>
        <w:jc w:val="both"/>
        <w:rPr>
          <w:rFonts w:ascii="Trebuchet MS" w:eastAsia="Trebuchet MS" w:hAnsi="Trebuchet MS" w:cs="Trebuchet MS"/>
        </w:rPr>
      </w:pPr>
      <w:r w:rsidRPr="00DF6404">
        <w:rPr>
          <w:rFonts w:ascii="Trebuchet MS" w:eastAsia="Trebuchet MS" w:hAnsi="Trebuchet MS" w:cs="Trebuchet MS"/>
        </w:rPr>
        <w:t xml:space="preserve">Each partner of an Interreg project must display durable plaques or billboards clearly visible to the public, presenting the emblem of the Union in accordance with the technical characteristics laid down in Annex IX CPR. Plaques or billboards should be displayed as soon as the physical implementation of an Interreg project involving </w:t>
      </w:r>
      <w:r w:rsidR="00591CF0" w:rsidRPr="00591CF0">
        <w:rPr>
          <w:rFonts w:ascii="Trebuchet MS" w:eastAsia="Trebuchet MS" w:hAnsi="Trebuchet MS" w:cs="Trebuchet MS"/>
        </w:rPr>
        <w:t xml:space="preserve">physical investment or </w:t>
      </w:r>
      <w:r w:rsidRPr="00DF6404">
        <w:rPr>
          <w:rFonts w:ascii="Trebuchet MS" w:eastAsia="Trebuchet MS" w:hAnsi="Trebuchet MS" w:cs="Trebuchet MS"/>
        </w:rPr>
        <w:t>the purchase of equipment starts or the purchased equipment has been installed. These apply to projects supported by Interreg, where</w:t>
      </w:r>
      <w:r w:rsidR="00D6182E">
        <w:rPr>
          <w:rFonts w:ascii="Trebuchet MS" w:eastAsia="Trebuchet MS" w:hAnsi="Trebuchet MS" w:cs="Trebuchet MS"/>
        </w:rPr>
        <w:t xml:space="preserve"> total costs exceed EUR 100 000</w:t>
      </w:r>
      <w:r w:rsidRPr="00DF6404">
        <w:rPr>
          <w:rFonts w:ascii="Trebuchet MS" w:eastAsia="Trebuchet MS" w:hAnsi="Trebuchet MS" w:cs="Trebuchet MS"/>
        </w:rPr>
        <w:t xml:space="preserve">. </w:t>
      </w:r>
    </w:p>
    <w:p w14:paraId="19C0367C" w14:textId="3644327E" w:rsidR="00DF6404" w:rsidRPr="001560AC" w:rsidRDefault="00DF6404">
      <w:pPr>
        <w:widowControl w:val="0"/>
        <w:numPr>
          <w:ilvl w:val="0"/>
          <w:numId w:val="5"/>
        </w:numPr>
        <w:spacing w:before="120" w:after="120"/>
        <w:jc w:val="both"/>
        <w:rPr>
          <w:rFonts w:ascii="Trebuchet MS" w:eastAsia="Trebuchet MS" w:hAnsi="Trebuchet MS" w:cs="Trebuchet MS"/>
        </w:rPr>
      </w:pPr>
      <w:r w:rsidRPr="00DF6404">
        <w:rPr>
          <w:rFonts w:ascii="Trebuchet MS" w:eastAsia="Trebuchet MS" w:hAnsi="Trebuchet MS" w:cs="Trebuchet MS"/>
        </w:rPr>
        <w:t>Costs are eligible if no other EU funds have contributed towards the financing of the same expenditure item; i.e., no double-funding is permissible (Article 63(9) CPR).</w:t>
      </w:r>
    </w:p>
    <w:p w14:paraId="5080EBA6" w14:textId="77777777" w:rsidR="002A73FD" w:rsidRPr="0096791B" w:rsidRDefault="000C0A81" w:rsidP="00644F61">
      <w:pPr>
        <w:widowControl w:val="0"/>
        <w:numPr>
          <w:ilvl w:val="0"/>
          <w:numId w:val="5"/>
        </w:numPr>
        <w:tabs>
          <w:tab w:val="num" w:pos="720"/>
        </w:tabs>
        <w:spacing w:before="120" w:after="120"/>
        <w:ind w:left="720" w:hanging="360"/>
        <w:jc w:val="both"/>
        <w:rPr>
          <w:rFonts w:ascii="Trebuchet MS" w:eastAsia="Trebuchet MS" w:hAnsi="Trebuchet MS" w:cs="Trebuchet MS"/>
        </w:rPr>
      </w:pPr>
      <w:r w:rsidRPr="0096791B">
        <w:rPr>
          <w:rFonts w:ascii="Trebuchet MS" w:hAnsi="Trebuchet MS"/>
        </w:rPr>
        <w:t>is committed by the beneficiary after the entry into force of the subsidy contract and before the end of the implementation period of the operation and paid during 1 month after this period at the latest and provided that they are necessary for the operation and are stipulated in the budget of the operation.</w:t>
      </w:r>
    </w:p>
    <w:p w14:paraId="497F0D96" w14:textId="69EC228A" w:rsidR="002A73FD" w:rsidRPr="0096791B" w:rsidRDefault="003B5D64" w:rsidP="00644F61">
      <w:pPr>
        <w:widowControl w:val="0"/>
        <w:numPr>
          <w:ilvl w:val="0"/>
          <w:numId w:val="5"/>
        </w:numPr>
        <w:spacing w:before="120" w:after="120"/>
        <w:ind w:left="720" w:hanging="360"/>
        <w:jc w:val="both"/>
        <w:rPr>
          <w:rFonts w:ascii="Trebuchet MS" w:eastAsia="Trebuchet MS" w:hAnsi="Trebuchet MS" w:cs="Trebuchet MS"/>
          <w:color w:val="auto"/>
        </w:rPr>
      </w:pPr>
      <w:r w:rsidRPr="0096791B">
        <w:rPr>
          <w:rFonts w:ascii="Trebuchet MS" w:hAnsi="Trebuchet MS"/>
        </w:rPr>
        <w:t>a</w:t>
      </w:r>
      <w:r w:rsidR="000C0A81" w:rsidRPr="0096791B">
        <w:rPr>
          <w:rFonts w:ascii="Trebuchet MS" w:hAnsi="Trebuchet MS"/>
        </w:rPr>
        <w:t>s an exception from point (d)</w:t>
      </w:r>
      <w:r w:rsidR="00F37E07" w:rsidRPr="0096791B">
        <w:rPr>
          <w:rFonts w:ascii="Trebuchet MS" w:hAnsi="Trebuchet MS"/>
        </w:rPr>
        <w:t>,</w:t>
      </w:r>
      <w:r w:rsidR="000C0A81" w:rsidRPr="0096791B">
        <w:rPr>
          <w:rFonts w:ascii="Trebuchet MS" w:hAnsi="Trebuchet MS"/>
        </w:rPr>
        <w:t xml:space="preserve"> </w:t>
      </w:r>
      <w:r w:rsidR="00F37E07" w:rsidRPr="0096791B">
        <w:rPr>
          <w:rFonts w:ascii="Trebuchet MS" w:hAnsi="Trebuchet MS"/>
        </w:rPr>
        <w:t xml:space="preserve">project </w:t>
      </w:r>
      <w:r w:rsidR="000C0A81" w:rsidRPr="0096791B">
        <w:rPr>
          <w:rFonts w:ascii="Trebuchet MS" w:hAnsi="Trebuchet MS"/>
        </w:rPr>
        <w:t xml:space="preserve">preparation costs are eligible if they </w:t>
      </w:r>
      <w:r w:rsidR="00F37E07" w:rsidRPr="0096791B">
        <w:rPr>
          <w:rFonts w:ascii="Trebuchet MS" w:hAnsi="Trebuchet MS"/>
        </w:rPr>
        <w:t xml:space="preserve">have </w:t>
      </w:r>
      <w:r w:rsidR="000C0A81" w:rsidRPr="0096791B">
        <w:rPr>
          <w:rFonts w:ascii="Trebuchet MS" w:hAnsi="Trebuchet MS"/>
        </w:rPr>
        <w:t>incurred between 1.01.</w:t>
      </w:r>
      <w:r w:rsidR="00627246" w:rsidRPr="0096791B">
        <w:rPr>
          <w:rFonts w:ascii="Trebuchet MS" w:hAnsi="Trebuchet MS"/>
        </w:rPr>
        <w:t xml:space="preserve">2021 </w:t>
      </w:r>
      <w:r w:rsidR="000C0A81" w:rsidRPr="0096791B">
        <w:rPr>
          <w:rFonts w:ascii="Trebuchet MS" w:hAnsi="Trebuchet MS"/>
        </w:rPr>
        <w:t xml:space="preserve">and </w:t>
      </w:r>
      <w:r w:rsidR="000C0A81" w:rsidRPr="0096791B">
        <w:rPr>
          <w:rFonts w:ascii="Trebuchet MS" w:hAnsi="Trebuchet MS"/>
          <w:color w:val="auto"/>
        </w:rPr>
        <w:t xml:space="preserve">the </w:t>
      </w:r>
      <w:r w:rsidR="00627246" w:rsidRPr="0096791B">
        <w:rPr>
          <w:rFonts w:ascii="Trebuchet MS" w:hAnsi="Trebuchet MS"/>
          <w:color w:val="auto"/>
        </w:rPr>
        <w:t>date when the subsidy contract is signed by the last party</w:t>
      </w:r>
      <w:r w:rsidR="00AF62C0" w:rsidRPr="0096791B">
        <w:rPr>
          <w:rFonts w:ascii="Trebuchet MS" w:hAnsi="Trebuchet MS"/>
          <w:color w:val="auto"/>
        </w:rPr>
        <w:t>;</w:t>
      </w:r>
    </w:p>
    <w:p w14:paraId="39315D67" w14:textId="3220F9FF" w:rsidR="00F37E07" w:rsidRPr="0096791B" w:rsidRDefault="004F7507" w:rsidP="00644F61">
      <w:pPr>
        <w:widowControl w:val="0"/>
        <w:numPr>
          <w:ilvl w:val="0"/>
          <w:numId w:val="5"/>
        </w:numPr>
        <w:spacing w:before="120" w:after="120"/>
        <w:ind w:left="720" w:hanging="360"/>
        <w:jc w:val="both"/>
        <w:rPr>
          <w:rFonts w:ascii="Trebuchet MS" w:hAnsi="Trebuchet MS"/>
        </w:rPr>
      </w:pPr>
      <w:r>
        <w:rPr>
          <w:rFonts w:ascii="Trebuchet MS" w:hAnsi="Trebuchet MS"/>
        </w:rPr>
        <w:t xml:space="preserve"> </w:t>
      </w:r>
      <w:r w:rsidR="003B5D64" w:rsidRPr="0096791B">
        <w:rPr>
          <w:rFonts w:ascii="Trebuchet MS" w:hAnsi="Trebuchet MS"/>
        </w:rPr>
        <w:t>a</w:t>
      </w:r>
      <w:r w:rsidR="00F37E07" w:rsidRPr="0096791B">
        <w:rPr>
          <w:rFonts w:ascii="Trebuchet MS" w:hAnsi="Trebuchet MS"/>
        </w:rPr>
        <w:t xml:space="preserve">s an exception from point (d), project closure costs are eligible if they have </w:t>
      </w:r>
      <w:r w:rsidR="007B13C8" w:rsidRPr="0096791B">
        <w:rPr>
          <w:rFonts w:ascii="Trebuchet MS" w:hAnsi="Trebuchet MS"/>
        </w:rPr>
        <w:t xml:space="preserve">been </w:t>
      </w:r>
      <w:r w:rsidR="00F37E07" w:rsidRPr="0096791B">
        <w:rPr>
          <w:rFonts w:ascii="Trebuchet MS" w:hAnsi="Trebuchet MS"/>
        </w:rPr>
        <w:t>incurred after the end date of project implementation and before the submission of the final project report.</w:t>
      </w:r>
    </w:p>
    <w:p w14:paraId="2A39162D" w14:textId="5D482285" w:rsidR="002A73FD" w:rsidRPr="0096791B" w:rsidRDefault="000C0A81" w:rsidP="00644F61">
      <w:pPr>
        <w:widowControl w:val="0"/>
        <w:numPr>
          <w:ilvl w:val="0"/>
          <w:numId w:val="5"/>
        </w:numPr>
        <w:tabs>
          <w:tab w:val="num" w:pos="720"/>
        </w:tabs>
        <w:spacing w:before="120" w:after="120"/>
        <w:ind w:left="720" w:hanging="360"/>
        <w:jc w:val="both"/>
        <w:rPr>
          <w:rFonts w:ascii="Trebuchet MS" w:eastAsia="Trebuchet MS" w:hAnsi="Trebuchet MS" w:cs="Trebuchet MS"/>
          <w:color w:val="auto"/>
        </w:rPr>
      </w:pPr>
      <w:r w:rsidRPr="0096791B">
        <w:rPr>
          <w:rFonts w:ascii="Trebuchet MS" w:hAnsi="Trebuchet MS"/>
          <w:color w:val="auto"/>
        </w:rPr>
        <w:t>the expenditure has actually been paid out. Expenditure is considered to be paid when the amount is debited from the beneficiary’s institution bank account. The date when the invoice was issued, recorded or booked in the accounting system does not count as a payment date</w:t>
      </w:r>
      <w:r w:rsidR="00AF62C0" w:rsidRPr="0096791B">
        <w:rPr>
          <w:rFonts w:ascii="Trebuchet MS" w:hAnsi="Trebuchet MS"/>
          <w:color w:val="auto"/>
        </w:rPr>
        <w:t>;</w:t>
      </w:r>
    </w:p>
    <w:p w14:paraId="6B14784A" w14:textId="77777777" w:rsidR="002A73FD" w:rsidRPr="0096791B" w:rsidRDefault="000C0A81" w:rsidP="00644F61">
      <w:pPr>
        <w:widowControl w:val="0"/>
        <w:numPr>
          <w:ilvl w:val="0"/>
          <w:numId w:val="5"/>
        </w:numPr>
        <w:tabs>
          <w:tab w:val="num" w:pos="720"/>
        </w:tabs>
        <w:spacing w:before="120" w:after="120"/>
        <w:ind w:left="714" w:hanging="357"/>
        <w:jc w:val="both"/>
        <w:rPr>
          <w:rFonts w:ascii="Trebuchet MS" w:eastAsia="Trebuchet MS" w:hAnsi="Trebuchet MS" w:cs="Trebuchet MS"/>
          <w:color w:val="auto"/>
        </w:rPr>
      </w:pPr>
      <w:r w:rsidRPr="0096791B">
        <w:rPr>
          <w:rFonts w:ascii="Trebuchet MS" w:hAnsi="Trebuchet MS"/>
          <w:color w:val="auto"/>
        </w:rPr>
        <w:t>is recorded in the beneficiaries’ accounts and tax documents, is identifiable and verifiable, and is backed up by supporting documents;</w:t>
      </w:r>
    </w:p>
    <w:p w14:paraId="0B5794B7" w14:textId="62A84FBA" w:rsidR="002A73FD" w:rsidRPr="0096791B" w:rsidRDefault="000C0A81" w:rsidP="00644F61">
      <w:pPr>
        <w:widowControl w:val="0"/>
        <w:numPr>
          <w:ilvl w:val="0"/>
          <w:numId w:val="5"/>
        </w:numPr>
        <w:tabs>
          <w:tab w:val="num" w:pos="720"/>
        </w:tabs>
        <w:spacing w:before="120" w:after="120"/>
        <w:ind w:left="714" w:hanging="357"/>
        <w:jc w:val="both"/>
        <w:rPr>
          <w:rFonts w:ascii="Trebuchet MS" w:eastAsia="Trebuchet MS" w:hAnsi="Trebuchet MS" w:cs="Trebuchet MS"/>
          <w:color w:val="auto"/>
        </w:rPr>
      </w:pPr>
      <w:r w:rsidRPr="0096791B">
        <w:rPr>
          <w:rFonts w:ascii="Trebuchet MS" w:hAnsi="Trebuchet MS"/>
          <w:color w:val="auto"/>
        </w:rPr>
        <w:t>the expenditure has been incurred with the observance of</w:t>
      </w:r>
      <w:r w:rsidR="007A1B4A" w:rsidRPr="0096791B">
        <w:rPr>
          <w:rFonts w:ascii="Trebuchet MS" w:hAnsi="Trebuchet MS"/>
          <w:color w:val="auto"/>
        </w:rPr>
        <w:t xml:space="preserve"> P</w:t>
      </w:r>
      <w:r w:rsidR="00EC420E" w:rsidRPr="0096791B">
        <w:rPr>
          <w:rFonts w:ascii="Trebuchet MS" w:hAnsi="Trebuchet MS"/>
          <w:color w:val="auto"/>
        </w:rPr>
        <w:t>rogramme</w:t>
      </w:r>
      <w:r w:rsidR="007A1B4A" w:rsidRPr="0096791B">
        <w:rPr>
          <w:rFonts w:ascii="Trebuchet MS" w:hAnsi="Trebuchet MS"/>
          <w:color w:val="auto"/>
        </w:rPr>
        <w:t>’s</w:t>
      </w:r>
      <w:r w:rsidRPr="0096791B">
        <w:rPr>
          <w:rFonts w:ascii="Trebuchet MS" w:hAnsi="Trebuchet MS"/>
          <w:color w:val="auto"/>
        </w:rPr>
        <w:t xml:space="preserve"> </w:t>
      </w:r>
      <w:r w:rsidR="00EC420E" w:rsidRPr="0096791B">
        <w:rPr>
          <w:rFonts w:ascii="Trebuchet MS" w:hAnsi="Trebuchet MS"/>
          <w:color w:val="auto"/>
        </w:rPr>
        <w:t xml:space="preserve">relevant </w:t>
      </w:r>
      <w:r w:rsidRPr="0096791B">
        <w:rPr>
          <w:rFonts w:ascii="Trebuchet MS" w:hAnsi="Trebuchet MS"/>
          <w:color w:val="auto"/>
        </w:rPr>
        <w:t>public procurement rules;</w:t>
      </w:r>
    </w:p>
    <w:p w14:paraId="39F0DE43" w14:textId="4AC2A8B7" w:rsidR="002A73FD" w:rsidRPr="0096791B" w:rsidRDefault="000C0A81" w:rsidP="00644F61">
      <w:pPr>
        <w:widowControl w:val="0"/>
        <w:numPr>
          <w:ilvl w:val="0"/>
          <w:numId w:val="5"/>
        </w:numPr>
        <w:tabs>
          <w:tab w:val="num" w:pos="720"/>
        </w:tabs>
        <w:spacing w:before="120" w:after="120"/>
        <w:ind w:left="714" w:hanging="357"/>
        <w:jc w:val="both"/>
        <w:rPr>
          <w:rFonts w:ascii="Trebuchet MS" w:eastAsia="Trebuchet MS" w:hAnsi="Trebuchet MS" w:cs="Trebuchet MS"/>
        </w:rPr>
      </w:pPr>
      <w:r w:rsidRPr="0096791B">
        <w:rPr>
          <w:rFonts w:ascii="Trebuchet MS" w:hAnsi="Trebuchet MS"/>
        </w:rPr>
        <w:t>is verified and validated as eligible by the</w:t>
      </w:r>
      <w:r w:rsidR="001560AC">
        <w:rPr>
          <w:rFonts w:ascii="Trebuchet MS" w:hAnsi="Trebuchet MS"/>
        </w:rPr>
        <w:t xml:space="preserve"> designated controllers for Romanian and Serbian beneficiaries</w:t>
      </w:r>
      <w:r w:rsidRPr="0096791B">
        <w:rPr>
          <w:rFonts w:ascii="Trebuchet MS" w:hAnsi="Trebuchet MS"/>
        </w:rPr>
        <w:t xml:space="preserve">; </w:t>
      </w:r>
    </w:p>
    <w:p w14:paraId="0E4047FA" w14:textId="37CF0B6B" w:rsidR="002A73FD" w:rsidRPr="00843A79" w:rsidRDefault="000C0A81" w:rsidP="00A90F4D">
      <w:pPr>
        <w:widowControl w:val="0"/>
        <w:numPr>
          <w:ilvl w:val="0"/>
          <w:numId w:val="5"/>
        </w:numPr>
        <w:tabs>
          <w:tab w:val="num" w:pos="720"/>
        </w:tabs>
        <w:spacing w:before="120" w:after="120"/>
        <w:ind w:left="714" w:hanging="357"/>
        <w:jc w:val="both"/>
        <w:rPr>
          <w:rFonts w:ascii="Trebuchet MS" w:eastAsia="Trebuchet MS" w:hAnsi="Trebuchet MS" w:cs="Trebuchet MS"/>
        </w:rPr>
      </w:pPr>
      <w:r w:rsidRPr="0096791B">
        <w:rPr>
          <w:rFonts w:ascii="Trebuchet MS" w:hAnsi="Trebuchet MS"/>
        </w:rPr>
        <w:t>has not been subject to financing from other public funds;</w:t>
      </w:r>
    </w:p>
    <w:p w14:paraId="38E7D4B1" w14:textId="487A3A16" w:rsidR="00190DF2" w:rsidRPr="0096791B" w:rsidRDefault="00190DF2" w:rsidP="00A90F4D">
      <w:pPr>
        <w:widowControl w:val="0"/>
        <w:numPr>
          <w:ilvl w:val="0"/>
          <w:numId w:val="5"/>
        </w:numPr>
        <w:tabs>
          <w:tab w:val="num" w:pos="720"/>
        </w:tabs>
        <w:spacing w:before="120" w:after="120"/>
        <w:ind w:left="714" w:hanging="357"/>
        <w:jc w:val="both"/>
        <w:rPr>
          <w:rFonts w:ascii="Trebuchet MS" w:eastAsia="Trebuchet MS" w:hAnsi="Trebuchet MS" w:cs="Trebuchet MS"/>
        </w:rPr>
      </w:pPr>
      <w:r>
        <w:rPr>
          <w:rFonts w:ascii="Trebuchet MS" w:hAnsi="Trebuchet MS"/>
        </w:rPr>
        <w:t>in-kind contributions are not eligible under the Programme.</w:t>
      </w:r>
    </w:p>
    <w:p w14:paraId="53160CAC" w14:textId="77777777" w:rsidR="002A73FD" w:rsidRPr="0096791B" w:rsidRDefault="000C0A81" w:rsidP="00A90F4D">
      <w:pPr>
        <w:widowControl w:val="0"/>
        <w:tabs>
          <w:tab w:val="left" w:pos="709"/>
        </w:tabs>
        <w:spacing w:before="120" w:after="120"/>
        <w:jc w:val="both"/>
        <w:rPr>
          <w:rFonts w:ascii="Trebuchet MS" w:eastAsia="Trebuchet MS" w:hAnsi="Trebuchet MS" w:cs="Trebuchet MS"/>
        </w:rPr>
      </w:pPr>
      <w:r w:rsidRPr="0096791B">
        <w:rPr>
          <w:rFonts w:ascii="Trebuchet MS" w:hAnsi="Trebuchet MS"/>
          <w:b/>
          <w:bCs/>
        </w:rPr>
        <w:t>Article 2</w:t>
      </w:r>
      <w:r w:rsidRPr="0096791B">
        <w:rPr>
          <w:rFonts w:ascii="Trebuchet MS" w:hAnsi="Trebuchet MS"/>
        </w:rPr>
        <w:t>. The provisions of the present document shall be supplemented by the provisions of the Applicant’s Guide, valid for the respective call for proposals.</w:t>
      </w:r>
    </w:p>
    <w:p w14:paraId="0FF10DEF" w14:textId="1B2BFBDB" w:rsidR="002A73FD" w:rsidRPr="0096791B" w:rsidRDefault="000C0A81" w:rsidP="00A90F4D">
      <w:pPr>
        <w:widowControl w:val="0"/>
        <w:tabs>
          <w:tab w:val="left" w:pos="709"/>
        </w:tabs>
        <w:spacing w:before="120" w:after="120"/>
        <w:jc w:val="both"/>
        <w:rPr>
          <w:rFonts w:ascii="Trebuchet MS" w:eastAsia="Trebuchet MS" w:hAnsi="Trebuchet MS" w:cs="Trebuchet MS"/>
        </w:rPr>
      </w:pPr>
      <w:r w:rsidRPr="0096791B">
        <w:rPr>
          <w:rFonts w:ascii="Trebuchet MS" w:hAnsi="Trebuchet MS"/>
          <w:b/>
          <w:bCs/>
        </w:rPr>
        <w:lastRenderedPageBreak/>
        <w:t>Article 3</w:t>
      </w:r>
      <w:r w:rsidRPr="0096791B">
        <w:rPr>
          <w:rFonts w:ascii="Trebuchet MS" w:hAnsi="Trebuchet MS"/>
        </w:rPr>
        <w:t xml:space="preserve">. According to article </w:t>
      </w:r>
      <w:r w:rsidR="008166C2" w:rsidRPr="0096791B">
        <w:rPr>
          <w:rFonts w:ascii="Trebuchet MS" w:hAnsi="Trebuchet MS"/>
        </w:rPr>
        <w:t>37</w:t>
      </w:r>
      <w:r w:rsidRPr="0096791B">
        <w:rPr>
          <w:rFonts w:ascii="Trebuchet MS" w:hAnsi="Trebuchet MS"/>
        </w:rPr>
        <w:t>, paragraph 3 of Regulation</w:t>
      </w:r>
      <w:r w:rsidR="00C731AC" w:rsidRPr="0096791B">
        <w:rPr>
          <w:rFonts w:ascii="Trebuchet MS" w:hAnsi="Trebuchet MS"/>
        </w:rPr>
        <w:t xml:space="preserve"> (EU)</w:t>
      </w:r>
      <w:r w:rsidRPr="0096791B">
        <w:rPr>
          <w:rFonts w:ascii="Trebuchet MS" w:hAnsi="Trebuchet MS"/>
        </w:rPr>
        <w:t xml:space="preserve"> </w:t>
      </w:r>
      <w:r w:rsidR="00C731AC" w:rsidRPr="0096791B">
        <w:rPr>
          <w:rFonts w:ascii="Trebuchet MS" w:hAnsi="Trebuchet MS"/>
        </w:rPr>
        <w:t>2021/1059</w:t>
      </w:r>
      <w:r w:rsidRPr="0096791B">
        <w:rPr>
          <w:rFonts w:ascii="Trebuchet MS" w:hAnsi="Trebuchet MS"/>
        </w:rPr>
        <w:t xml:space="preserve">, </w:t>
      </w:r>
      <w:r w:rsidR="00C731AC" w:rsidRPr="0096791B">
        <w:rPr>
          <w:rFonts w:ascii="Trebuchet MS" w:hAnsi="Trebuchet MS"/>
        </w:rPr>
        <w:t>for matters not covered by the eligibility rules laid down in Articles 63 to 68 of Regulation (EU) 2021/1060, in Articles 5 and 7 of Regulation (EU) 2021/1058 and in Chapter V of Regulation (EU) 2021/1059</w:t>
      </w:r>
      <w:r w:rsidR="008166C2" w:rsidRPr="0096791B">
        <w:rPr>
          <w:rFonts w:ascii="Trebuchet MS" w:hAnsi="Trebuchet MS"/>
        </w:rPr>
        <w:t xml:space="preserve"> </w:t>
      </w:r>
      <w:r w:rsidRPr="0096791B">
        <w:rPr>
          <w:rFonts w:ascii="Trebuchet MS" w:hAnsi="Trebuchet MS"/>
        </w:rPr>
        <w:t>or in the present rules established jointly by the participating countries, the national rules of the country in which the expenditure is incurred shall apply.</w:t>
      </w:r>
    </w:p>
    <w:p w14:paraId="2DB04F6F" w14:textId="77777777" w:rsidR="002A73FD" w:rsidRPr="0096791B" w:rsidRDefault="000C0A81" w:rsidP="00A90F4D">
      <w:pPr>
        <w:widowControl w:val="0"/>
        <w:spacing w:before="120" w:after="120"/>
        <w:jc w:val="both"/>
        <w:rPr>
          <w:rFonts w:ascii="Trebuchet MS" w:eastAsia="Trebuchet MS" w:hAnsi="Trebuchet MS" w:cs="Trebuchet MS"/>
          <w:color w:val="auto"/>
        </w:rPr>
      </w:pPr>
      <w:r w:rsidRPr="0096791B">
        <w:rPr>
          <w:rFonts w:ascii="Trebuchet MS" w:hAnsi="Trebuchet MS"/>
          <w:b/>
          <w:bCs/>
          <w:color w:val="auto"/>
        </w:rPr>
        <w:t>Article 4</w:t>
      </w:r>
      <w:r w:rsidRPr="0096791B">
        <w:rPr>
          <w:rFonts w:ascii="Trebuchet MS" w:hAnsi="Trebuchet MS"/>
          <w:color w:val="auto"/>
        </w:rPr>
        <w:t>. The following costs are not eligible:</w:t>
      </w:r>
    </w:p>
    <w:p w14:paraId="5FE42559" w14:textId="77777777" w:rsidR="002A73FD" w:rsidRPr="0096791B" w:rsidRDefault="000C0A81" w:rsidP="00600C63">
      <w:pPr>
        <w:pStyle w:val="ListParagraph"/>
        <w:widowControl w:val="0"/>
        <w:numPr>
          <w:ilvl w:val="0"/>
          <w:numId w:val="34"/>
        </w:numPr>
        <w:spacing w:before="120" w:after="120"/>
        <w:jc w:val="both"/>
        <w:rPr>
          <w:rFonts w:ascii="Trebuchet MS" w:eastAsia="Trebuchet MS" w:hAnsi="Trebuchet MS" w:cs="Trebuchet MS"/>
          <w:color w:val="auto"/>
        </w:rPr>
      </w:pPr>
      <w:r w:rsidRPr="0096791B">
        <w:rPr>
          <w:rFonts w:ascii="Trebuchet MS" w:hAnsi="Trebuchet MS"/>
          <w:color w:val="auto"/>
        </w:rPr>
        <w:t>fines, financial penalties and expenditure on legal disputes and litigation;</w:t>
      </w:r>
    </w:p>
    <w:p w14:paraId="4E79A0DF" w14:textId="617A77E2" w:rsidR="002A73FD" w:rsidRPr="0096791B" w:rsidRDefault="000C0A81" w:rsidP="00600C63">
      <w:pPr>
        <w:pStyle w:val="ListParagraph"/>
        <w:widowControl w:val="0"/>
        <w:numPr>
          <w:ilvl w:val="0"/>
          <w:numId w:val="34"/>
        </w:numPr>
        <w:spacing w:before="120" w:after="120"/>
        <w:jc w:val="both"/>
        <w:rPr>
          <w:rFonts w:ascii="Trebuchet MS" w:eastAsia="Trebuchet MS" w:hAnsi="Trebuchet MS" w:cs="Trebuchet MS"/>
          <w:color w:val="auto"/>
        </w:rPr>
      </w:pPr>
      <w:r w:rsidRPr="0096791B">
        <w:rPr>
          <w:rFonts w:ascii="Trebuchet MS" w:hAnsi="Trebuchet MS"/>
          <w:color w:val="auto"/>
        </w:rPr>
        <w:t>costs of gifts;</w:t>
      </w:r>
    </w:p>
    <w:p w14:paraId="2B1D672D" w14:textId="77777777" w:rsidR="002A73FD" w:rsidRPr="0096791B" w:rsidRDefault="000C0A81" w:rsidP="00600C63">
      <w:pPr>
        <w:pStyle w:val="ListParagraph"/>
        <w:widowControl w:val="0"/>
        <w:numPr>
          <w:ilvl w:val="0"/>
          <w:numId w:val="34"/>
        </w:numPr>
        <w:spacing w:before="120" w:after="120"/>
        <w:jc w:val="both"/>
        <w:rPr>
          <w:rFonts w:ascii="Trebuchet MS" w:eastAsia="Trebuchet MS" w:hAnsi="Trebuchet MS" w:cs="Trebuchet MS"/>
          <w:color w:val="auto"/>
        </w:rPr>
      </w:pPr>
      <w:r w:rsidRPr="0096791B">
        <w:rPr>
          <w:rFonts w:ascii="Trebuchet MS" w:hAnsi="Trebuchet MS"/>
          <w:color w:val="auto"/>
        </w:rPr>
        <w:t>costs related to fluctuation of foreign exchange rate;</w:t>
      </w:r>
    </w:p>
    <w:p w14:paraId="220BECDC" w14:textId="45F1DA14" w:rsidR="002A73FD" w:rsidRPr="00814C67" w:rsidRDefault="000C0A81" w:rsidP="00600C63">
      <w:pPr>
        <w:pStyle w:val="ListParagraph"/>
        <w:widowControl w:val="0"/>
        <w:numPr>
          <w:ilvl w:val="0"/>
          <w:numId w:val="34"/>
        </w:numPr>
        <w:spacing w:before="120" w:after="120"/>
        <w:jc w:val="both"/>
        <w:rPr>
          <w:rFonts w:ascii="Trebuchet MS" w:eastAsia="Trebuchet MS" w:hAnsi="Trebuchet MS" w:cs="Trebuchet MS"/>
          <w:color w:val="auto"/>
        </w:rPr>
      </w:pPr>
      <w:r w:rsidRPr="00814C67">
        <w:rPr>
          <w:rFonts w:ascii="Trebuchet MS" w:hAnsi="Trebuchet MS"/>
          <w:color w:val="auto"/>
        </w:rPr>
        <w:t>interest on debt</w:t>
      </w:r>
      <w:r w:rsidR="0045200C" w:rsidRPr="00814C67">
        <w:rPr>
          <w:rFonts w:ascii="Trebuchet MS" w:hAnsi="Trebuchet MS"/>
          <w:color w:val="auto"/>
        </w:rPr>
        <w:t>, except in relation to grants given in the form of an interest rate subsidy or guarantee fee subsidy</w:t>
      </w:r>
      <w:r w:rsidRPr="00814C67">
        <w:rPr>
          <w:rFonts w:ascii="Trebuchet MS" w:hAnsi="Trebuchet MS"/>
          <w:color w:val="auto"/>
        </w:rPr>
        <w:t>;</w:t>
      </w:r>
    </w:p>
    <w:p w14:paraId="14B05BF4" w14:textId="77777777" w:rsidR="00814C67" w:rsidRPr="00814C67" w:rsidRDefault="00AF317C" w:rsidP="00600C63">
      <w:pPr>
        <w:pStyle w:val="ListParagraph"/>
        <w:widowControl w:val="0"/>
        <w:numPr>
          <w:ilvl w:val="0"/>
          <w:numId w:val="34"/>
        </w:numPr>
        <w:spacing w:before="120" w:after="120"/>
        <w:jc w:val="both"/>
        <w:rPr>
          <w:rFonts w:ascii="Trebuchet MS" w:eastAsia="Trebuchet MS" w:hAnsi="Trebuchet MS" w:cs="Trebuchet MS"/>
          <w:color w:val="auto"/>
        </w:rPr>
      </w:pPr>
      <w:r w:rsidRPr="00814C67">
        <w:rPr>
          <w:rFonts w:ascii="Trebuchet MS" w:hAnsi="Trebuchet MS"/>
          <w:color w:val="auto"/>
        </w:rPr>
        <w:t>the purchase of land</w:t>
      </w:r>
      <w:r w:rsidR="003B2145" w:rsidRPr="00814C67">
        <w:rPr>
          <w:rFonts w:ascii="Trebuchet MS" w:hAnsi="Trebuchet MS"/>
          <w:color w:val="auto"/>
        </w:rPr>
        <w:t xml:space="preserve"> for an amount exceeding 10</w:t>
      </w:r>
      <w:r w:rsidR="0045200C" w:rsidRPr="00814C67">
        <w:rPr>
          <w:rFonts w:ascii="Trebuchet MS" w:hAnsi="Trebuchet MS"/>
          <w:color w:val="auto"/>
        </w:rPr>
        <w:t>% of the total eligible expenditure for the operation concerned; for derelict sites and for those formerly in industrial use which comprise buildings, that l</w:t>
      </w:r>
      <w:r w:rsidR="003B2145" w:rsidRPr="00814C67">
        <w:rPr>
          <w:rFonts w:ascii="Trebuchet MS" w:hAnsi="Trebuchet MS"/>
          <w:color w:val="auto"/>
        </w:rPr>
        <w:t>imit shall be increased to 15</w:t>
      </w:r>
      <w:r w:rsidR="003165BE" w:rsidRPr="00814C67">
        <w:rPr>
          <w:rFonts w:ascii="Trebuchet MS" w:hAnsi="Trebuchet MS"/>
          <w:color w:val="auto"/>
        </w:rPr>
        <w:t>%.</w:t>
      </w:r>
    </w:p>
    <w:p w14:paraId="1343A818" w14:textId="4CC46BD8" w:rsidR="00AF317C" w:rsidRPr="00814C67" w:rsidRDefault="005D6902" w:rsidP="00600C63">
      <w:pPr>
        <w:widowControl w:val="0"/>
        <w:spacing w:before="120" w:after="120"/>
        <w:ind w:left="720"/>
        <w:jc w:val="both"/>
        <w:rPr>
          <w:rFonts w:ascii="Trebuchet MS" w:eastAsia="Trebuchet MS" w:hAnsi="Trebuchet MS" w:cs="Trebuchet MS"/>
          <w:color w:val="auto"/>
        </w:rPr>
      </w:pPr>
      <w:r w:rsidRPr="00814C67">
        <w:rPr>
          <w:rFonts w:ascii="Trebuchet MS" w:hAnsi="Trebuchet MS"/>
          <w:color w:val="auto"/>
        </w:rPr>
        <w:t>T</w:t>
      </w:r>
      <w:r w:rsidR="00156AB1" w:rsidRPr="00814C67">
        <w:rPr>
          <w:rFonts w:ascii="Trebuchet MS" w:hAnsi="Trebuchet MS"/>
          <w:color w:val="auto"/>
        </w:rPr>
        <w:t>h</w:t>
      </w:r>
      <w:r w:rsidRPr="00814C67">
        <w:rPr>
          <w:rFonts w:ascii="Trebuchet MS" w:hAnsi="Trebuchet MS"/>
          <w:color w:val="auto"/>
        </w:rPr>
        <w:t>is point shall not apply to operations concerning environmental conservation</w:t>
      </w:r>
      <w:r w:rsidR="00B33A8A" w:rsidRPr="00814C67">
        <w:rPr>
          <w:rFonts w:ascii="Trebuchet MS" w:hAnsi="Trebuchet MS"/>
          <w:color w:val="auto"/>
        </w:rPr>
        <w:t>;</w:t>
      </w:r>
    </w:p>
    <w:p w14:paraId="18104A69" w14:textId="162AFDCA" w:rsidR="0045200C" w:rsidRPr="009B5FE5" w:rsidRDefault="000C0A81" w:rsidP="00600C63">
      <w:pPr>
        <w:pStyle w:val="ListParagraph"/>
        <w:widowControl w:val="0"/>
        <w:numPr>
          <w:ilvl w:val="0"/>
          <w:numId w:val="34"/>
        </w:numPr>
        <w:spacing w:before="120" w:after="120"/>
        <w:jc w:val="both"/>
        <w:rPr>
          <w:rFonts w:ascii="Trebuchet MS" w:hAnsi="Trebuchet MS"/>
          <w:color w:val="auto"/>
        </w:rPr>
      </w:pPr>
      <w:r w:rsidRPr="009B5FE5">
        <w:rPr>
          <w:rFonts w:ascii="Trebuchet MS" w:hAnsi="Trebuchet MS"/>
          <w:color w:val="auto"/>
        </w:rPr>
        <w:t xml:space="preserve">value added tax (VAT) </w:t>
      </w:r>
      <w:r w:rsidR="0045200C" w:rsidRPr="009B5FE5">
        <w:rPr>
          <w:rFonts w:ascii="Trebuchet MS" w:hAnsi="Trebuchet MS"/>
          <w:color w:val="auto"/>
        </w:rPr>
        <w:t>except</w:t>
      </w:r>
      <w:r w:rsidR="00131CBC">
        <w:rPr>
          <w:rFonts w:ascii="Trebuchet MS" w:hAnsi="Trebuchet MS"/>
          <w:color w:val="auto"/>
        </w:rPr>
        <w:t xml:space="preserve"> </w:t>
      </w:r>
      <w:r w:rsidR="00131CBC" w:rsidRPr="00131CBC">
        <w:rPr>
          <w:rFonts w:ascii="Trebuchet MS" w:hAnsi="Trebuchet MS"/>
          <w:color w:val="auto"/>
        </w:rPr>
        <w:t>where it is non-recoverable under national VAT legislation</w:t>
      </w:r>
      <w:r w:rsidR="00C532E6">
        <w:rPr>
          <w:rFonts w:ascii="Trebuchet MS" w:hAnsi="Trebuchet MS"/>
          <w:color w:val="auto"/>
        </w:rPr>
        <w:t>.</w:t>
      </w:r>
    </w:p>
    <w:p w14:paraId="50CBD5A6" w14:textId="77777777" w:rsidR="002A73FD" w:rsidRPr="0096791B" w:rsidRDefault="002A73FD" w:rsidP="00A90F4D">
      <w:pPr>
        <w:pStyle w:val="ListParagraph"/>
        <w:widowControl w:val="0"/>
        <w:tabs>
          <w:tab w:val="left" w:pos="709"/>
        </w:tabs>
        <w:spacing w:before="120" w:after="120"/>
        <w:ind w:left="0"/>
        <w:jc w:val="both"/>
        <w:rPr>
          <w:rFonts w:ascii="Trebuchet MS" w:eastAsia="Trebuchet MS" w:hAnsi="Trebuchet MS" w:cs="Trebuchet MS"/>
        </w:rPr>
      </w:pPr>
    </w:p>
    <w:p w14:paraId="36D02B54" w14:textId="6BF8AACA" w:rsidR="002A73FD" w:rsidRPr="0096791B" w:rsidRDefault="000C0A81" w:rsidP="00D0452F">
      <w:pPr>
        <w:widowControl w:val="0"/>
        <w:tabs>
          <w:tab w:val="left" w:pos="5580"/>
        </w:tabs>
        <w:spacing w:before="120" w:after="120"/>
        <w:jc w:val="both"/>
        <w:rPr>
          <w:rFonts w:ascii="Trebuchet MS" w:eastAsia="Trebuchet MS" w:hAnsi="Trebuchet MS" w:cs="Trebuchet MS"/>
        </w:rPr>
      </w:pPr>
      <w:r w:rsidRPr="0096791B">
        <w:rPr>
          <w:rFonts w:ascii="Trebuchet MS" w:hAnsi="Trebuchet MS"/>
          <w:b/>
          <w:bCs/>
        </w:rPr>
        <w:t>Article 5</w:t>
      </w:r>
      <w:r w:rsidRPr="0096791B">
        <w:rPr>
          <w:rFonts w:ascii="Trebuchet MS" w:hAnsi="Trebuchet MS"/>
        </w:rPr>
        <w:t xml:space="preserve">. Without prejudice to the eligibility rules laid down in the Regulations and documents listed in the Preamble of this document, the following expenditure categories shall be eligible for financing within the </w:t>
      </w:r>
      <w:r w:rsidR="004818C0">
        <w:rPr>
          <w:rFonts w:ascii="Trebuchet MS" w:hAnsi="Trebuchet MS"/>
        </w:rPr>
        <w:t>(</w:t>
      </w:r>
      <w:r w:rsidR="004C3B05">
        <w:rPr>
          <w:rFonts w:ascii="Trebuchet MS" w:hAnsi="Trebuchet MS"/>
          <w:lang w:val="it-IT"/>
        </w:rPr>
        <w:t xml:space="preserve">Interreg </w:t>
      </w:r>
      <w:r w:rsidR="004818C0">
        <w:rPr>
          <w:rFonts w:ascii="Trebuchet MS" w:hAnsi="Trebuchet MS"/>
          <w:lang w:val="it-IT"/>
        </w:rPr>
        <w:t xml:space="preserve">VI-A) </w:t>
      </w:r>
      <w:r w:rsidR="004C3B05">
        <w:rPr>
          <w:rFonts w:ascii="Trebuchet MS" w:hAnsi="Trebuchet MS"/>
          <w:lang w:val="it-IT"/>
        </w:rPr>
        <w:t xml:space="preserve">IPA </w:t>
      </w:r>
      <w:r w:rsidRPr="0096791B">
        <w:rPr>
          <w:rFonts w:ascii="Trebuchet MS" w:hAnsi="Trebuchet MS"/>
          <w:lang w:val="it-IT"/>
        </w:rPr>
        <w:t xml:space="preserve">Romania  Serbia </w:t>
      </w:r>
      <w:r w:rsidR="004818C0">
        <w:rPr>
          <w:rFonts w:ascii="Trebuchet MS" w:hAnsi="Trebuchet MS"/>
          <w:lang w:val="it-IT"/>
        </w:rPr>
        <w:t>p</w:t>
      </w:r>
      <w:r w:rsidRPr="0096791B">
        <w:rPr>
          <w:rFonts w:ascii="Trebuchet MS" w:hAnsi="Trebuchet MS"/>
          <w:lang w:val="it-IT"/>
        </w:rPr>
        <w:t>rogramme</w:t>
      </w:r>
      <w:r w:rsidRPr="0096791B">
        <w:rPr>
          <w:rFonts w:ascii="Trebuchet MS" w:hAnsi="Trebuchet MS"/>
        </w:rPr>
        <w:t>:</w:t>
      </w:r>
    </w:p>
    <w:p w14:paraId="6B1B102D" w14:textId="77777777"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Staff costs;</w:t>
      </w:r>
    </w:p>
    <w:p w14:paraId="08488650" w14:textId="317F591E"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Office and administration expenditure;</w:t>
      </w:r>
    </w:p>
    <w:p w14:paraId="61555732" w14:textId="77777777"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Travel and accommodation costs;</w:t>
      </w:r>
    </w:p>
    <w:p w14:paraId="21FEF27B" w14:textId="77777777"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External expertise and services costs;</w:t>
      </w:r>
    </w:p>
    <w:p w14:paraId="4CA91FF1" w14:textId="77777777"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Equipment expenditure;</w:t>
      </w:r>
    </w:p>
    <w:p w14:paraId="0F3B306D" w14:textId="08CCDA23"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Infrastructure and works</w:t>
      </w:r>
      <w:r w:rsidR="00854AE5" w:rsidRPr="0096791B">
        <w:rPr>
          <w:rFonts w:ascii="Trebuchet MS" w:hAnsi="Trebuchet MS"/>
        </w:rPr>
        <w:t>;</w:t>
      </w:r>
    </w:p>
    <w:p w14:paraId="6CBD9133" w14:textId="79887798" w:rsidR="002A73FD" w:rsidRPr="0096791B" w:rsidRDefault="000C0A81" w:rsidP="00A90F4D">
      <w:pPr>
        <w:pStyle w:val="ListParagraph"/>
        <w:widowControl w:val="0"/>
        <w:numPr>
          <w:ilvl w:val="0"/>
          <w:numId w:val="9"/>
        </w:numPr>
        <w:tabs>
          <w:tab w:val="num" w:pos="720"/>
        </w:tabs>
        <w:spacing w:before="120" w:after="120"/>
        <w:ind w:hanging="360"/>
        <w:jc w:val="both"/>
        <w:rPr>
          <w:rFonts w:ascii="Trebuchet MS" w:eastAsia="Trebuchet MS" w:hAnsi="Trebuchet MS" w:cs="Trebuchet MS"/>
        </w:rPr>
      </w:pPr>
      <w:r w:rsidRPr="0096791B">
        <w:rPr>
          <w:rFonts w:ascii="Trebuchet MS" w:hAnsi="Trebuchet MS"/>
        </w:rPr>
        <w:t>Expenditure rel</w:t>
      </w:r>
      <w:r w:rsidR="00322019">
        <w:rPr>
          <w:rFonts w:ascii="Trebuchet MS" w:hAnsi="Trebuchet MS"/>
        </w:rPr>
        <w:t>ated to activities outside the P</w:t>
      </w:r>
      <w:r w:rsidRPr="0096791B">
        <w:rPr>
          <w:rFonts w:ascii="Trebuchet MS" w:hAnsi="Trebuchet MS"/>
        </w:rPr>
        <w:t>rogramme area.</w:t>
      </w:r>
    </w:p>
    <w:p w14:paraId="6892E733" w14:textId="2A8CADBB" w:rsidR="00EB08D3" w:rsidRPr="00C7467D" w:rsidRDefault="000C0A81" w:rsidP="00C7467D">
      <w:pPr>
        <w:pStyle w:val="ListParagraph"/>
        <w:widowControl w:val="0"/>
        <w:tabs>
          <w:tab w:val="left" w:pos="426"/>
        </w:tabs>
        <w:spacing w:before="120" w:after="120"/>
        <w:ind w:left="0"/>
        <w:jc w:val="both"/>
        <w:rPr>
          <w:rFonts w:ascii="Trebuchet MS" w:eastAsia="Trebuchet MS" w:hAnsi="Trebuchet MS" w:cs="Trebuchet MS"/>
        </w:rPr>
      </w:pPr>
      <w:r w:rsidRPr="0096791B">
        <w:rPr>
          <w:rFonts w:ascii="Trebuchet MS" w:hAnsi="Trebuchet MS"/>
        </w:rPr>
        <w:t>Costs under d,</w:t>
      </w:r>
      <w:r w:rsidR="00A122F8" w:rsidRPr="0096791B">
        <w:rPr>
          <w:rFonts w:ascii="Trebuchet MS" w:hAnsi="Trebuchet MS"/>
        </w:rPr>
        <w:t xml:space="preserve"> </w:t>
      </w:r>
      <w:r w:rsidRPr="0096791B">
        <w:rPr>
          <w:rFonts w:ascii="Trebuchet MS" w:hAnsi="Trebuchet MS"/>
        </w:rPr>
        <w:t>e,</w:t>
      </w:r>
      <w:r w:rsidR="0068437E" w:rsidRPr="0096791B">
        <w:rPr>
          <w:rFonts w:ascii="Trebuchet MS" w:hAnsi="Trebuchet MS"/>
        </w:rPr>
        <w:t xml:space="preserve"> f,</w:t>
      </w:r>
      <w:r w:rsidRPr="0096791B">
        <w:rPr>
          <w:rFonts w:ascii="Trebuchet MS" w:hAnsi="Trebuchet MS"/>
        </w:rPr>
        <w:t xml:space="preserve"> g are eligible if </w:t>
      </w:r>
      <w:r w:rsidR="000C430B" w:rsidRPr="0096791B">
        <w:rPr>
          <w:rFonts w:ascii="Trebuchet MS" w:hAnsi="Trebuchet MS"/>
        </w:rPr>
        <w:t xml:space="preserve">incurred </w:t>
      </w:r>
      <w:r w:rsidRPr="0096791B">
        <w:rPr>
          <w:rFonts w:ascii="Trebuchet MS" w:hAnsi="Trebuchet MS"/>
        </w:rPr>
        <w:t xml:space="preserve">in accordance with public procurement rules relevant for the </w:t>
      </w:r>
      <w:r w:rsidR="0025624A" w:rsidRPr="0096791B">
        <w:rPr>
          <w:rFonts w:ascii="Trebuchet MS" w:hAnsi="Trebuchet MS"/>
        </w:rPr>
        <w:t xml:space="preserve">beneficiaries under the </w:t>
      </w:r>
      <w:r w:rsidR="00C7467D">
        <w:rPr>
          <w:rFonts w:ascii="Trebuchet MS" w:hAnsi="Trebuchet MS"/>
        </w:rPr>
        <w:t>P</w:t>
      </w:r>
      <w:r w:rsidRPr="0096791B">
        <w:rPr>
          <w:rFonts w:ascii="Trebuchet MS" w:hAnsi="Trebuchet MS"/>
        </w:rPr>
        <w:t>rogramme.</w:t>
      </w:r>
    </w:p>
    <w:p w14:paraId="71F1BAB8" w14:textId="77777777" w:rsidR="00C7467D" w:rsidRDefault="00C7467D" w:rsidP="003165BE">
      <w:pPr>
        <w:pStyle w:val="ListParagraph"/>
        <w:widowControl w:val="0"/>
        <w:tabs>
          <w:tab w:val="left" w:pos="0"/>
        </w:tabs>
        <w:spacing w:before="120" w:after="120"/>
        <w:ind w:left="0"/>
        <w:jc w:val="both"/>
        <w:rPr>
          <w:rFonts w:ascii="Trebuchet MS" w:hAnsi="Trebuchet MS"/>
          <w:b/>
        </w:rPr>
      </w:pPr>
    </w:p>
    <w:p w14:paraId="4886E7AD" w14:textId="77777777" w:rsidR="003165BE" w:rsidRPr="0096791B" w:rsidRDefault="000C0A81" w:rsidP="003165BE">
      <w:pPr>
        <w:pStyle w:val="ListParagraph"/>
        <w:widowControl w:val="0"/>
        <w:tabs>
          <w:tab w:val="left" w:pos="0"/>
        </w:tabs>
        <w:spacing w:before="120" w:after="120"/>
        <w:ind w:left="0"/>
        <w:jc w:val="both"/>
        <w:rPr>
          <w:rFonts w:ascii="Trebuchet MS" w:hAnsi="Trebuchet MS"/>
          <w:b/>
        </w:rPr>
      </w:pPr>
      <w:r w:rsidRPr="0096791B">
        <w:rPr>
          <w:rFonts w:ascii="Trebuchet MS" w:hAnsi="Trebuchet MS"/>
          <w:b/>
        </w:rPr>
        <w:t>Article 6.  Project preparation costs</w:t>
      </w:r>
    </w:p>
    <w:p w14:paraId="33EAB66A" w14:textId="77777777" w:rsidR="00891ACC" w:rsidRDefault="00891ACC" w:rsidP="003165BE">
      <w:pPr>
        <w:pStyle w:val="ListParagraph"/>
        <w:widowControl w:val="0"/>
        <w:tabs>
          <w:tab w:val="left" w:pos="0"/>
        </w:tabs>
        <w:spacing w:before="120" w:after="120"/>
        <w:ind w:left="0"/>
        <w:jc w:val="both"/>
        <w:rPr>
          <w:rFonts w:ascii="Trebuchet MS" w:hAnsi="Trebuchet MS"/>
          <w:color w:val="0D0D0D"/>
        </w:rPr>
      </w:pPr>
      <w:r>
        <w:rPr>
          <w:rFonts w:ascii="Trebuchet MS" w:hAnsi="Trebuchet MS"/>
          <w:color w:val="0D0D0D"/>
        </w:rPr>
        <w:t>Project preparation costs cover all costs linked to the preparation of the Application and further costs related to the conditions clearing until the contracting of the project.</w:t>
      </w:r>
      <w:r w:rsidRPr="00891ACC">
        <w:rPr>
          <w:rFonts w:ascii="Trebuchet MS" w:hAnsi="Trebuchet MS"/>
          <w:color w:val="0D0D0D"/>
        </w:rPr>
        <w:t xml:space="preserve"> </w:t>
      </w:r>
    </w:p>
    <w:p w14:paraId="6908A46F" w14:textId="56F0C1B3" w:rsidR="0063690A" w:rsidRPr="0096791B" w:rsidRDefault="0063690A" w:rsidP="003165BE">
      <w:pPr>
        <w:pStyle w:val="ListParagraph"/>
        <w:widowControl w:val="0"/>
        <w:tabs>
          <w:tab w:val="left" w:pos="0"/>
        </w:tabs>
        <w:spacing w:before="120" w:after="120"/>
        <w:ind w:left="0"/>
        <w:jc w:val="both"/>
        <w:rPr>
          <w:rFonts w:ascii="Trebuchet MS" w:hAnsi="Trebuchet MS"/>
        </w:rPr>
      </w:pPr>
      <w:r w:rsidRPr="0096791B">
        <w:rPr>
          <w:rFonts w:ascii="Trebuchet MS" w:hAnsi="Trebuchet MS"/>
        </w:rPr>
        <w:t>Preparation costs shall be reimbursed using lump sums, as follows:</w:t>
      </w:r>
    </w:p>
    <w:p w14:paraId="766CBBF1" w14:textId="530C9B10" w:rsidR="00112BEE" w:rsidRPr="0096791B" w:rsidRDefault="007B11A3" w:rsidP="003165BE">
      <w:pPr>
        <w:pStyle w:val="ListParagraph"/>
        <w:widowControl w:val="0"/>
        <w:numPr>
          <w:ilvl w:val="0"/>
          <w:numId w:val="36"/>
        </w:numPr>
        <w:tabs>
          <w:tab w:val="left" w:pos="426"/>
        </w:tabs>
        <w:spacing w:before="120" w:after="120"/>
        <w:jc w:val="both"/>
        <w:rPr>
          <w:rFonts w:ascii="Trebuchet MS" w:hAnsi="Trebuchet MS"/>
        </w:rPr>
      </w:pPr>
      <w:r w:rsidRPr="0096791B">
        <w:rPr>
          <w:rFonts w:ascii="Trebuchet MS" w:hAnsi="Trebuchet MS"/>
          <w:color w:val="0D0D0D"/>
        </w:rPr>
        <w:lastRenderedPageBreak/>
        <w:t xml:space="preserve">13,500 euro </w:t>
      </w:r>
      <w:r w:rsidR="00B14FE3" w:rsidRPr="0096791B">
        <w:rPr>
          <w:rFonts w:ascii="Trebuchet MS" w:hAnsi="Trebuchet MS"/>
          <w:color w:val="0D0D0D"/>
        </w:rPr>
        <w:t>(IPA)</w:t>
      </w:r>
      <w:r w:rsidR="00B14FE3">
        <w:rPr>
          <w:rFonts w:ascii="Trebuchet MS" w:hAnsi="Trebuchet MS"/>
          <w:color w:val="0D0D0D"/>
        </w:rPr>
        <w:t>,</w:t>
      </w:r>
      <w:r w:rsidR="00B14FE3" w:rsidRPr="0096791B">
        <w:rPr>
          <w:rFonts w:ascii="Trebuchet MS" w:hAnsi="Trebuchet MS"/>
          <w:color w:val="0D0D0D"/>
        </w:rPr>
        <w:t xml:space="preserve"> </w:t>
      </w:r>
      <w:r w:rsidR="00B85480" w:rsidRPr="0096791B">
        <w:rPr>
          <w:rFonts w:ascii="Trebuchet MS" w:hAnsi="Trebuchet MS"/>
          <w:color w:val="0D0D0D"/>
        </w:rPr>
        <w:t>at project level</w:t>
      </w:r>
      <w:r w:rsidR="00B14FE3">
        <w:rPr>
          <w:rFonts w:ascii="Trebuchet MS" w:hAnsi="Trebuchet MS"/>
          <w:color w:val="0D0D0D"/>
        </w:rPr>
        <w:t>,</w:t>
      </w:r>
      <w:r w:rsidR="00B85480" w:rsidRPr="0096791B">
        <w:rPr>
          <w:rFonts w:ascii="Trebuchet MS" w:hAnsi="Trebuchet MS"/>
          <w:color w:val="0D0D0D"/>
        </w:rPr>
        <w:t xml:space="preserve"> </w:t>
      </w:r>
      <w:r w:rsidRPr="0096791B">
        <w:rPr>
          <w:rFonts w:ascii="Trebuchet MS" w:hAnsi="Trebuchet MS"/>
          <w:color w:val="0D0D0D"/>
        </w:rPr>
        <w:t>for project preparation expenditures for infrastructure investment projects</w:t>
      </w:r>
    </w:p>
    <w:p w14:paraId="0E609B24" w14:textId="0E2D7BC9" w:rsidR="0063690A" w:rsidRPr="0096791B" w:rsidRDefault="007B11A3" w:rsidP="003165BE">
      <w:pPr>
        <w:pStyle w:val="ListParagraph"/>
        <w:widowControl w:val="0"/>
        <w:numPr>
          <w:ilvl w:val="0"/>
          <w:numId w:val="36"/>
        </w:numPr>
        <w:tabs>
          <w:tab w:val="left" w:pos="426"/>
        </w:tabs>
        <w:spacing w:before="120" w:after="120"/>
        <w:jc w:val="both"/>
        <w:rPr>
          <w:rFonts w:ascii="Trebuchet MS" w:hAnsi="Trebuchet MS"/>
        </w:rPr>
      </w:pPr>
      <w:r w:rsidRPr="0096791B">
        <w:rPr>
          <w:rFonts w:ascii="Trebuchet MS" w:hAnsi="Trebuchet MS"/>
          <w:color w:val="0D0D0D"/>
        </w:rPr>
        <w:t xml:space="preserve">10,000 euro </w:t>
      </w:r>
      <w:r w:rsidR="00B14FE3" w:rsidRPr="0096791B">
        <w:rPr>
          <w:rFonts w:ascii="Trebuchet MS" w:hAnsi="Trebuchet MS"/>
          <w:color w:val="0D0D0D"/>
        </w:rPr>
        <w:t>(IPA)</w:t>
      </w:r>
      <w:r w:rsidR="00B14FE3">
        <w:rPr>
          <w:rFonts w:ascii="Trebuchet MS" w:hAnsi="Trebuchet MS"/>
          <w:color w:val="0D0D0D"/>
        </w:rPr>
        <w:t>,</w:t>
      </w:r>
      <w:r w:rsidR="00B14FE3" w:rsidRPr="0096791B">
        <w:rPr>
          <w:rFonts w:ascii="Trebuchet MS" w:hAnsi="Trebuchet MS"/>
          <w:color w:val="0D0D0D"/>
        </w:rPr>
        <w:t xml:space="preserve"> </w:t>
      </w:r>
      <w:r w:rsidR="00B85480" w:rsidRPr="0096791B">
        <w:rPr>
          <w:rFonts w:ascii="Trebuchet MS" w:hAnsi="Trebuchet MS"/>
          <w:color w:val="0D0D0D"/>
        </w:rPr>
        <w:t>at project level</w:t>
      </w:r>
      <w:r w:rsidR="00B14FE3">
        <w:rPr>
          <w:rFonts w:ascii="Trebuchet MS" w:hAnsi="Trebuchet MS"/>
          <w:color w:val="0D0D0D"/>
        </w:rPr>
        <w:t>,</w:t>
      </w:r>
      <w:r w:rsidR="00B85480" w:rsidRPr="0096791B">
        <w:rPr>
          <w:rFonts w:ascii="Trebuchet MS" w:hAnsi="Trebuchet MS"/>
          <w:color w:val="0D0D0D"/>
        </w:rPr>
        <w:t xml:space="preserve"> </w:t>
      </w:r>
      <w:r w:rsidRPr="0096791B">
        <w:rPr>
          <w:rFonts w:ascii="Trebuchet MS" w:hAnsi="Trebuchet MS"/>
          <w:color w:val="0D0D0D"/>
        </w:rPr>
        <w:t>for project preparation expenditures for equipment investment projects</w:t>
      </w:r>
      <w:r w:rsidR="0063690A" w:rsidRPr="0096791B">
        <w:rPr>
          <w:rFonts w:ascii="Trebuchet MS" w:hAnsi="Trebuchet MS"/>
        </w:rPr>
        <w:t xml:space="preserve">. </w:t>
      </w:r>
    </w:p>
    <w:p w14:paraId="652DFA7C" w14:textId="77777777" w:rsidR="0063690A" w:rsidRPr="0096791B" w:rsidRDefault="0063690A" w:rsidP="003165BE">
      <w:pPr>
        <w:pStyle w:val="ListParagraph"/>
        <w:widowControl w:val="0"/>
        <w:tabs>
          <w:tab w:val="left" w:pos="0"/>
        </w:tabs>
        <w:spacing w:before="120" w:after="120"/>
        <w:ind w:left="0"/>
        <w:jc w:val="both"/>
        <w:rPr>
          <w:rFonts w:ascii="Trebuchet MS" w:hAnsi="Trebuchet MS"/>
        </w:rPr>
      </w:pPr>
      <w:r w:rsidRPr="0096791B">
        <w:rPr>
          <w:rFonts w:ascii="Trebuchet MS" w:hAnsi="Trebuchet MS"/>
        </w:rPr>
        <w:t>The project preparation lump sum may cover the following types of expenditures:</w:t>
      </w:r>
    </w:p>
    <w:p w14:paraId="2FEF4C0D" w14:textId="77777777" w:rsidR="0063690A" w:rsidRPr="0096791B" w:rsidRDefault="0063690A" w:rsidP="003165BE">
      <w:pPr>
        <w:pStyle w:val="ListParagraph"/>
        <w:widowControl w:val="0"/>
        <w:numPr>
          <w:ilvl w:val="0"/>
          <w:numId w:val="37"/>
        </w:numPr>
        <w:tabs>
          <w:tab w:val="left" w:pos="426"/>
        </w:tabs>
        <w:spacing w:before="120" w:after="120"/>
        <w:jc w:val="both"/>
        <w:rPr>
          <w:rFonts w:ascii="Trebuchet MS" w:hAnsi="Trebuchet MS"/>
        </w:rPr>
      </w:pPr>
      <w:r w:rsidRPr="0096791B">
        <w:rPr>
          <w:rFonts w:ascii="Trebuchet MS" w:hAnsi="Trebuchet MS"/>
        </w:rPr>
        <w:t>Travel and accommodation costs related to meetings between project beneficiaries;</w:t>
      </w:r>
    </w:p>
    <w:p w14:paraId="0A4562DF" w14:textId="77777777" w:rsidR="0063690A" w:rsidRPr="0096791B" w:rsidRDefault="0063690A" w:rsidP="003165BE">
      <w:pPr>
        <w:pStyle w:val="ListParagraph"/>
        <w:widowControl w:val="0"/>
        <w:numPr>
          <w:ilvl w:val="0"/>
          <w:numId w:val="37"/>
        </w:numPr>
        <w:tabs>
          <w:tab w:val="left" w:pos="426"/>
        </w:tabs>
        <w:spacing w:before="120" w:after="120"/>
        <w:jc w:val="both"/>
        <w:rPr>
          <w:rFonts w:ascii="Trebuchet MS" w:hAnsi="Trebuchet MS"/>
        </w:rPr>
      </w:pPr>
      <w:r w:rsidRPr="0096791B">
        <w:rPr>
          <w:rFonts w:ascii="Trebuchet MS" w:hAnsi="Trebuchet MS"/>
        </w:rPr>
        <w:t>External expertise and services;</w:t>
      </w:r>
    </w:p>
    <w:p w14:paraId="2953BBFF" w14:textId="05363BAF" w:rsidR="0063690A" w:rsidRPr="0096791B" w:rsidRDefault="0063690A" w:rsidP="00C212F2">
      <w:pPr>
        <w:pStyle w:val="ListParagraph"/>
        <w:widowControl w:val="0"/>
        <w:numPr>
          <w:ilvl w:val="0"/>
          <w:numId w:val="37"/>
        </w:numPr>
        <w:tabs>
          <w:tab w:val="left" w:pos="426"/>
        </w:tabs>
        <w:spacing w:before="120" w:after="120"/>
        <w:jc w:val="both"/>
        <w:rPr>
          <w:rFonts w:ascii="Trebuchet MS" w:hAnsi="Trebuchet MS"/>
        </w:rPr>
      </w:pPr>
      <w:r w:rsidRPr="0096791B">
        <w:rPr>
          <w:rFonts w:ascii="Trebuchet MS" w:hAnsi="Trebuchet MS"/>
        </w:rPr>
        <w:t>Feasibility study or equivalent technical documents, Cost Benefit Analysis, studies and costs for documentation necessary to obtain the necessary endorsements and authorizations, documentation concerning the urban planning, impact assessments, location studies/appraisals, including their</w:t>
      </w:r>
      <w:r w:rsidR="00DF6660" w:rsidRPr="0096791B">
        <w:rPr>
          <w:rFonts w:ascii="Trebuchet MS" w:hAnsi="Trebuchet MS"/>
        </w:rPr>
        <w:t xml:space="preserve"> technical verification, market </w:t>
      </w:r>
      <w:r w:rsidRPr="0096791B">
        <w:rPr>
          <w:rFonts w:ascii="Trebuchet MS" w:hAnsi="Trebuchet MS"/>
        </w:rPr>
        <w:t>analysis</w:t>
      </w:r>
      <w:r w:rsidR="00C212F2" w:rsidRPr="00C212F2">
        <w:rPr>
          <w:rFonts w:ascii="Trebuchet MS" w:hAnsi="Trebuchet MS"/>
        </w:rPr>
        <w:t>, fees in accordance with the national legislation</w:t>
      </w:r>
      <w:r w:rsidR="00DF6660" w:rsidRPr="0096791B">
        <w:rPr>
          <w:rFonts w:ascii="Trebuchet MS" w:hAnsi="Trebuchet MS"/>
        </w:rPr>
        <w:t>.</w:t>
      </w:r>
    </w:p>
    <w:p w14:paraId="6BAA7506" w14:textId="3DBD0736" w:rsidR="00422C12" w:rsidRPr="0096791B" w:rsidRDefault="00422C12" w:rsidP="003165BE">
      <w:pPr>
        <w:widowControl w:val="0"/>
        <w:tabs>
          <w:tab w:val="left" w:pos="0"/>
        </w:tabs>
        <w:spacing w:before="120" w:after="120"/>
        <w:jc w:val="both"/>
        <w:rPr>
          <w:rFonts w:ascii="Trebuchet MS" w:hAnsi="Trebuchet MS"/>
        </w:rPr>
      </w:pPr>
      <w:r w:rsidRPr="0096791B">
        <w:rPr>
          <w:rFonts w:ascii="Trebuchet MS" w:hAnsi="Trebuchet MS"/>
        </w:rPr>
        <w:t>Beneficiaries will be granted the lump sum by MA for project preparation after the subsidy contract is signed by the last party. No checks will be performed, the output on which the project preparation sum is granted is the signed subsidy contract</w:t>
      </w:r>
    </w:p>
    <w:p w14:paraId="143C8299" w14:textId="0CCD4A16" w:rsidR="002A73FD" w:rsidRPr="0096791B" w:rsidRDefault="0063690A" w:rsidP="00A90F4D">
      <w:pPr>
        <w:pStyle w:val="ListParagraph"/>
        <w:widowControl w:val="0"/>
        <w:tabs>
          <w:tab w:val="left" w:pos="5580"/>
        </w:tabs>
        <w:spacing w:before="120" w:after="120"/>
        <w:ind w:left="0"/>
        <w:jc w:val="both"/>
        <w:rPr>
          <w:rFonts w:ascii="Trebuchet MS" w:eastAsia="Trebuchet MS" w:hAnsi="Trebuchet MS" w:cs="Trebuchet MS"/>
          <w:b/>
          <w:bCs/>
        </w:rPr>
      </w:pPr>
      <w:r w:rsidRPr="0096791B">
        <w:rPr>
          <w:rFonts w:ascii="Trebuchet MS" w:hAnsi="Trebuchet MS"/>
        </w:rPr>
        <w:t xml:space="preserve"> </w:t>
      </w:r>
    </w:p>
    <w:p w14:paraId="7585333A" w14:textId="69725361" w:rsidR="005158F4" w:rsidRPr="0096791B" w:rsidRDefault="000C0A81" w:rsidP="003165BE">
      <w:pPr>
        <w:pStyle w:val="ListParagraph"/>
        <w:widowControl w:val="0"/>
        <w:tabs>
          <w:tab w:val="left" w:pos="5580"/>
        </w:tabs>
        <w:spacing w:before="120" w:after="120"/>
        <w:ind w:left="0"/>
        <w:jc w:val="both"/>
        <w:rPr>
          <w:rFonts w:ascii="Trebuchet MS" w:hAnsi="Trebuchet MS"/>
          <w:b/>
          <w:bCs/>
        </w:rPr>
      </w:pPr>
      <w:r w:rsidRPr="0096791B">
        <w:rPr>
          <w:rFonts w:ascii="Trebuchet MS" w:hAnsi="Trebuchet MS"/>
          <w:b/>
          <w:bCs/>
        </w:rPr>
        <w:t>Article 7</w:t>
      </w:r>
      <w:r w:rsidR="00EB0B3D" w:rsidRPr="0096791B">
        <w:rPr>
          <w:rFonts w:ascii="Trebuchet MS" w:hAnsi="Trebuchet MS"/>
          <w:b/>
          <w:bCs/>
        </w:rPr>
        <w:t>.</w:t>
      </w:r>
      <w:r w:rsidRPr="0096791B">
        <w:rPr>
          <w:rFonts w:ascii="Trebuchet MS" w:hAnsi="Trebuchet MS"/>
          <w:b/>
          <w:bCs/>
        </w:rPr>
        <w:t xml:space="preserve"> Staff costs</w:t>
      </w:r>
      <w:r w:rsidR="000C2FA7" w:rsidRPr="0096791B">
        <w:rPr>
          <w:rStyle w:val="FootnoteReference"/>
          <w:rFonts w:ascii="Trebuchet MS" w:hAnsi="Trebuchet MS"/>
          <w:b/>
          <w:bCs/>
        </w:rPr>
        <w:footnoteReference w:id="1"/>
      </w:r>
    </w:p>
    <w:p w14:paraId="4FFC7D0B" w14:textId="5FBAF05F" w:rsidR="00932616" w:rsidRDefault="009E0D5A" w:rsidP="00DB4C2D">
      <w:pPr>
        <w:widowControl w:val="0"/>
        <w:tabs>
          <w:tab w:val="left" w:pos="0"/>
        </w:tabs>
        <w:spacing w:before="120" w:after="120"/>
        <w:jc w:val="both"/>
        <w:rPr>
          <w:rFonts w:ascii="Trebuchet MS" w:hAnsi="Trebuchet MS"/>
        </w:rPr>
      </w:pPr>
      <w:r w:rsidRPr="00DB4C2D">
        <w:rPr>
          <w:rFonts w:ascii="Trebuchet MS" w:hAnsi="Trebuchet MS"/>
        </w:rPr>
        <w:t>S</w:t>
      </w:r>
      <w:r w:rsidR="00932616" w:rsidRPr="00DB4C2D">
        <w:rPr>
          <w:rFonts w:ascii="Trebuchet MS" w:hAnsi="Trebuchet MS"/>
        </w:rPr>
        <w:t xml:space="preserve">taff costs </w:t>
      </w:r>
      <w:r w:rsidR="00932616" w:rsidRPr="00582897">
        <w:rPr>
          <w:rFonts w:ascii="Trebuchet MS" w:hAnsi="Trebuchet MS"/>
          <w:b/>
          <w:u w:val="single"/>
        </w:rPr>
        <w:t>shall be reimbursed as a flat rate</w:t>
      </w:r>
      <w:r w:rsidR="00932616" w:rsidRPr="00DB4C2D">
        <w:rPr>
          <w:rFonts w:ascii="Trebuchet MS" w:hAnsi="Trebuchet MS"/>
        </w:rPr>
        <w:t xml:space="preserve"> of </w:t>
      </w:r>
      <w:r w:rsidR="007B35E0" w:rsidRPr="00DB4C2D">
        <w:rPr>
          <w:rFonts w:ascii="Trebuchet MS" w:hAnsi="Trebuchet MS"/>
        </w:rPr>
        <w:t xml:space="preserve">up to </w:t>
      </w:r>
      <w:r w:rsidR="00932616" w:rsidRPr="00DB4C2D">
        <w:rPr>
          <w:rFonts w:ascii="Trebuchet MS" w:hAnsi="Trebuchet MS"/>
        </w:rPr>
        <w:t>20 % of the direct costs other than the direct staff costs</w:t>
      </w:r>
      <w:r w:rsidR="00582897">
        <w:rPr>
          <w:rFonts w:ascii="Trebuchet MS" w:hAnsi="Trebuchet MS"/>
        </w:rPr>
        <w:t>, at partner level</w:t>
      </w:r>
      <w:r w:rsidR="003165BE" w:rsidRPr="00DB4C2D">
        <w:rPr>
          <w:rFonts w:ascii="Trebuchet MS" w:hAnsi="Trebuchet MS"/>
        </w:rPr>
        <w:t>.</w:t>
      </w:r>
      <w:r w:rsidR="005158F4" w:rsidRPr="00DB4C2D">
        <w:rPr>
          <w:rFonts w:ascii="Trebuchet MS" w:hAnsi="Trebuchet MS"/>
        </w:rPr>
        <w:t xml:space="preserve"> Staff costs must relate to activities which the partner organisation undertakes due to project implementation.</w:t>
      </w:r>
    </w:p>
    <w:p w14:paraId="682AE804" w14:textId="5CB4EE55" w:rsidR="00C61720" w:rsidRPr="00DB4C2D" w:rsidRDefault="00C61720" w:rsidP="00C61720">
      <w:pPr>
        <w:widowControl w:val="0"/>
        <w:tabs>
          <w:tab w:val="left" w:pos="0"/>
        </w:tabs>
        <w:spacing w:before="120" w:after="120"/>
        <w:jc w:val="both"/>
        <w:rPr>
          <w:rFonts w:ascii="Trebuchet MS" w:hAnsi="Trebuchet MS"/>
        </w:rPr>
      </w:pPr>
      <w:r w:rsidRPr="00C61720">
        <w:rPr>
          <w:rFonts w:ascii="Trebuchet MS" w:hAnsi="Trebuchet MS"/>
        </w:rPr>
        <w:t>However, where the direct costs of that operation include public works contracts which exceed the thre</w:t>
      </w:r>
      <w:r>
        <w:rPr>
          <w:rFonts w:ascii="Trebuchet MS" w:hAnsi="Trebuchet MS"/>
        </w:rPr>
        <w:t xml:space="preserve">shold set out in </w:t>
      </w:r>
      <w:r w:rsidRPr="00C61720">
        <w:rPr>
          <w:rFonts w:ascii="Trebuchet MS" w:hAnsi="Trebuchet MS"/>
        </w:rPr>
        <w:t>point (a) of Article 4 of Directive 2014/24/EU, the application of the above flat rate requi</w:t>
      </w:r>
      <w:r>
        <w:rPr>
          <w:rFonts w:ascii="Trebuchet MS" w:hAnsi="Trebuchet MS"/>
        </w:rPr>
        <w:t xml:space="preserve">res to perform a calculation to </w:t>
      </w:r>
      <w:r w:rsidRPr="00C61720">
        <w:rPr>
          <w:rFonts w:ascii="Trebuchet MS" w:hAnsi="Trebuchet MS"/>
        </w:rPr>
        <w:t>determine the applicable rate.</w:t>
      </w:r>
    </w:p>
    <w:p w14:paraId="64F5B143" w14:textId="3D58C941" w:rsidR="007F4307" w:rsidRPr="00DB4C2D" w:rsidRDefault="007F4307" w:rsidP="00DB4C2D">
      <w:pPr>
        <w:widowControl w:val="0"/>
        <w:tabs>
          <w:tab w:val="left" w:pos="0"/>
        </w:tabs>
        <w:spacing w:before="120" w:after="120"/>
        <w:jc w:val="both"/>
        <w:rPr>
          <w:rFonts w:ascii="Trebuchet MS" w:hAnsi="Trebuchet MS"/>
        </w:rPr>
      </w:pPr>
      <w:r w:rsidRPr="00DB4C2D">
        <w:rPr>
          <w:rFonts w:ascii="Trebuchet MS" w:hAnsi="Trebuchet MS"/>
        </w:rPr>
        <w:t>Staff costs cover costs of staff members employed by the partner organisation who are directly working on the project. Staff costs include salary payments and other costs directly linked to salary payments, and paid by the employer (such as employment taxes and social security, including pensions) in line with the employment/ work contrac</w:t>
      </w:r>
      <w:r w:rsidR="004E4773">
        <w:rPr>
          <w:rFonts w:ascii="Trebuchet MS" w:hAnsi="Trebuchet MS"/>
        </w:rPr>
        <w:t>t</w:t>
      </w:r>
      <w:r w:rsidRPr="00577D84">
        <w:rPr>
          <w:rStyle w:val="FootnoteReference"/>
          <w:b/>
          <w:bCs/>
          <w:lang w:eastAsia="en-GB"/>
        </w:rPr>
        <w:footnoteReference w:id="2"/>
      </w:r>
      <w:r w:rsidRPr="00DB4C2D">
        <w:rPr>
          <w:rFonts w:ascii="Trebuchet MS" w:hAnsi="Trebuchet MS"/>
        </w:rPr>
        <w:t xml:space="preserve"> or other documents</w:t>
      </w:r>
      <w:r w:rsidR="00DA47F5" w:rsidRPr="00DB4C2D">
        <w:rPr>
          <w:rFonts w:ascii="Trebuchet MS" w:hAnsi="Trebuchet MS"/>
        </w:rPr>
        <w:t>, in accordance with the legislation</w:t>
      </w:r>
    </w:p>
    <w:p w14:paraId="4FFA05F2" w14:textId="6EEE861C" w:rsidR="00C32723" w:rsidRPr="0096791B" w:rsidRDefault="00C32723" w:rsidP="00112BEE">
      <w:pPr>
        <w:widowControl w:val="0"/>
        <w:tabs>
          <w:tab w:val="left" w:pos="5580"/>
        </w:tabs>
        <w:spacing w:before="120" w:after="120"/>
        <w:jc w:val="both"/>
        <w:rPr>
          <w:rFonts w:ascii="Trebuchet MS" w:hAnsi="Trebuchet MS"/>
        </w:rPr>
      </w:pPr>
      <w:r w:rsidRPr="0096791B">
        <w:rPr>
          <w:rFonts w:ascii="Trebuchet MS" w:hAnsi="Trebuchet MS"/>
        </w:rPr>
        <w:t>All costs incurred by the beneficiary and validated under the following cost categories are to be regarded as direct costs for the purpose of calculating the flat rate:</w:t>
      </w:r>
    </w:p>
    <w:p w14:paraId="45C30202" w14:textId="6788C149" w:rsidR="00C32723" w:rsidRPr="0096791B" w:rsidRDefault="00C32723" w:rsidP="00112BEE">
      <w:pPr>
        <w:pStyle w:val="ListParagraph"/>
        <w:widowControl w:val="0"/>
        <w:numPr>
          <w:ilvl w:val="0"/>
          <w:numId w:val="42"/>
        </w:numPr>
        <w:tabs>
          <w:tab w:val="left" w:pos="5580"/>
        </w:tabs>
        <w:spacing w:before="120" w:after="120"/>
        <w:jc w:val="both"/>
        <w:rPr>
          <w:rFonts w:ascii="Trebuchet MS" w:hAnsi="Trebuchet MS"/>
        </w:rPr>
      </w:pPr>
      <w:r w:rsidRPr="0096791B">
        <w:rPr>
          <w:rFonts w:ascii="Trebuchet MS" w:hAnsi="Trebuchet MS"/>
        </w:rPr>
        <w:t>External expertise and services costs;</w:t>
      </w:r>
    </w:p>
    <w:p w14:paraId="6530F28C" w14:textId="046BF2C0" w:rsidR="00C32723" w:rsidRPr="0096791B" w:rsidRDefault="00C32723" w:rsidP="00112BEE">
      <w:pPr>
        <w:pStyle w:val="ListParagraph"/>
        <w:widowControl w:val="0"/>
        <w:numPr>
          <w:ilvl w:val="0"/>
          <w:numId w:val="42"/>
        </w:numPr>
        <w:tabs>
          <w:tab w:val="left" w:pos="5580"/>
        </w:tabs>
        <w:spacing w:before="120" w:after="120"/>
        <w:jc w:val="both"/>
        <w:rPr>
          <w:rFonts w:ascii="Trebuchet MS" w:hAnsi="Trebuchet MS"/>
        </w:rPr>
      </w:pPr>
      <w:r w:rsidRPr="0096791B">
        <w:rPr>
          <w:rFonts w:ascii="Trebuchet MS" w:hAnsi="Trebuchet MS"/>
        </w:rPr>
        <w:t>Equipment expenditure;</w:t>
      </w:r>
    </w:p>
    <w:p w14:paraId="21D5CD50" w14:textId="3C4C7270" w:rsidR="00C32723" w:rsidRPr="0096791B" w:rsidRDefault="00C32723" w:rsidP="00112BEE">
      <w:pPr>
        <w:pStyle w:val="ListParagraph"/>
        <w:widowControl w:val="0"/>
        <w:numPr>
          <w:ilvl w:val="0"/>
          <w:numId w:val="42"/>
        </w:numPr>
        <w:tabs>
          <w:tab w:val="left" w:pos="5580"/>
        </w:tabs>
        <w:spacing w:before="120" w:after="120"/>
        <w:jc w:val="both"/>
        <w:rPr>
          <w:rFonts w:ascii="Trebuchet MS" w:hAnsi="Trebuchet MS"/>
        </w:rPr>
      </w:pPr>
      <w:r w:rsidRPr="0096791B">
        <w:rPr>
          <w:rFonts w:ascii="Trebuchet MS" w:hAnsi="Trebuchet MS"/>
        </w:rPr>
        <w:t>Costs for infrastructure and works.</w:t>
      </w:r>
    </w:p>
    <w:p w14:paraId="0EBF68C6" w14:textId="1676243A" w:rsidR="00C32723" w:rsidRPr="0096791B" w:rsidRDefault="00C32723" w:rsidP="00112BEE">
      <w:pPr>
        <w:widowControl w:val="0"/>
        <w:tabs>
          <w:tab w:val="left" w:pos="5580"/>
        </w:tabs>
        <w:spacing w:before="120" w:after="120"/>
        <w:jc w:val="both"/>
        <w:rPr>
          <w:rFonts w:ascii="Trebuchet MS" w:hAnsi="Trebuchet MS"/>
        </w:rPr>
      </w:pPr>
      <w:r w:rsidRPr="0096791B">
        <w:rPr>
          <w:rFonts w:ascii="Trebuchet MS" w:hAnsi="Trebuchet MS"/>
        </w:rPr>
        <w:lastRenderedPageBreak/>
        <w:t>Documented direct costs that form the basis for the staff costs calculation must be incurred and paid by the partner institution as real costs and must not include any indirect costs that cannot be directly and fully allocated to the project.</w:t>
      </w:r>
    </w:p>
    <w:p w14:paraId="204043CE" w14:textId="0FC61DD4" w:rsidR="002C3263" w:rsidRPr="0096791B" w:rsidRDefault="002C3263" w:rsidP="00112BEE">
      <w:pPr>
        <w:widowControl w:val="0"/>
        <w:tabs>
          <w:tab w:val="left" w:pos="5580"/>
        </w:tabs>
        <w:spacing w:before="120" w:after="120"/>
        <w:jc w:val="both"/>
        <w:rPr>
          <w:rFonts w:ascii="Trebuchet MS" w:hAnsi="Trebuchet MS"/>
        </w:rPr>
      </w:pPr>
      <w:r w:rsidRPr="0096791B">
        <w:rPr>
          <w:rFonts w:ascii="Trebuchet MS" w:hAnsi="Trebuchet MS"/>
        </w:rPr>
        <w:t>Direct costs are those costs that are directly related to the implementation of the operation or project where the direct link with this individual operation or project can be demonstrated</w:t>
      </w:r>
      <w:r w:rsidR="00534DCC">
        <w:rPr>
          <w:rFonts w:ascii="Trebuchet MS" w:hAnsi="Trebuchet MS"/>
        </w:rPr>
        <w:t>.</w:t>
      </w:r>
      <w:r w:rsidR="00582897">
        <w:rPr>
          <w:rFonts w:ascii="Trebuchet MS" w:hAnsi="Trebuchet MS"/>
        </w:rPr>
        <w:t xml:space="preserve"> </w:t>
      </w:r>
    </w:p>
    <w:p w14:paraId="01F30548" w14:textId="31064E19" w:rsidR="00615B96" w:rsidRPr="0096791B" w:rsidRDefault="00030DF5" w:rsidP="00A90F4D">
      <w:pPr>
        <w:widowControl w:val="0"/>
        <w:tabs>
          <w:tab w:val="left" w:pos="284"/>
          <w:tab w:val="left" w:pos="426"/>
        </w:tabs>
        <w:spacing w:before="120" w:after="120"/>
        <w:jc w:val="both"/>
        <w:rPr>
          <w:rFonts w:ascii="Trebuchet MS" w:hAnsi="Trebuchet MS"/>
        </w:rPr>
      </w:pPr>
      <w:r w:rsidRPr="0096791B">
        <w:rPr>
          <w:rFonts w:ascii="Trebuchet MS" w:hAnsi="Trebuchet MS"/>
        </w:rPr>
        <w:t>Although no management verifications will be performed, the following provisions shall be observed:</w:t>
      </w:r>
      <w:r w:rsidR="00615B96" w:rsidRPr="0096791B">
        <w:rPr>
          <w:rFonts w:ascii="Trebuchet MS" w:hAnsi="Trebuchet MS"/>
        </w:rPr>
        <w:t xml:space="preserve"> </w:t>
      </w:r>
    </w:p>
    <w:p w14:paraId="56E990D4" w14:textId="3A8D015F" w:rsidR="00AF27CC" w:rsidRPr="0096791B" w:rsidRDefault="00030DF5" w:rsidP="00A90F4D">
      <w:pPr>
        <w:widowControl w:val="0"/>
        <w:tabs>
          <w:tab w:val="left" w:pos="284"/>
          <w:tab w:val="left" w:pos="426"/>
        </w:tabs>
        <w:spacing w:before="120" w:after="120"/>
        <w:jc w:val="both"/>
        <w:rPr>
          <w:rFonts w:ascii="Trebuchet MS" w:hAnsi="Trebuchet MS"/>
        </w:rPr>
      </w:pPr>
      <w:r w:rsidRPr="0096791B">
        <w:rPr>
          <w:rFonts w:ascii="Trebuchet MS" w:hAnsi="Trebuchet MS"/>
        </w:rPr>
        <w:t xml:space="preserve">1. </w:t>
      </w:r>
      <w:r w:rsidR="00AF27CC" w:rsidRPr="0096791B">
        <w:rPr>
          <w:rFonts w:ascii="Trebuchet MS" w:hAnsi="Trebuchet MS"/>
        </w:rPr>
        <w:t xml:space="preserve">Expenditure on staff costs shall consist of gross employment costs of staff employed by the beneficiary in one of the following ways: </w:t>
      </w:r>
    </w:p>
    <w:p w14:paraId="372FD1BB" w14:textId="6F9553BC" w:rsidR="00AF27CC" w:rsidRPr="0096791B" w:rsidRDefault="00AF27CC" w:rsidP="00855B54">
      <w:pPr>
        <w:widowControl w:val="0"/>
        <w:tabs>
          <w:tab w:val="left" w:pos="284"/>
          <w:tab w:val="left" w:pos="426"/>
        </w:tabs>
        <w:spacing w:before="120" w:after="120"/>
        <w:ind w:left="284"/>
        <w:jc w:val="both"/>
        <w:rPr>
          <w:rFonts w:ascii="Trebuchet MS" w:hAnsi="Trebuchet MS"/>
        </w:rPr>
      </w:pPr>
      <w:r w:rsidRPr="0096791B">
        <w:rPr>
          <w:rFonts w:ascii="Trebuchet MS" w:hAnsi="Trebuchet MS"/>
        </w:rPr>
        <w:t xml:space="preserve">(a) full time; </w:t>
      </w:r>
    </w:p>
    <w:p w14:paraId="199129A4" w14:textId="77777777" w:rsidR="00AF27CC" w:rsidRPr="0096791B" w:rsidRDefault="00AF27CC" w:rsidP="00855B54">
      <w:pPr>
        <w:widowControl w:val="0"/>
        <w:tabs>
          <w:tab w:val="left" w:pos="284"/>
          <w:tab w:val="left" w:pos="426"/>
        </w:tabs>
        <w:spacing w:before="120" w:after="120"/>
        <w:ind w:left="284"/>
        <w:jc w:val="both"/>
        <w:rPr>
          <w:rFonts w:ascii="Trebuchet MS" w:hAnsi="Trebuchet MS"/>
        </w:rPr>
      </w:pPr>
      <w:r w:rsidRPr="0096791B">
        <w:rPr>
          <w:rFonts w:ascii="Trebuchet MS" w:hAnsi="Trebuchet MS"/>
        </w:rPr>
        <w:t xml:space="preserve">(b) part-time with a fixed percentage of time worked per month; </w:t>
      </w:r>
    </w:p>
    <w:p w14:paraId="57281253" w14:textId="77777777" w:rsidR="00AF27CC" w:rsidRPr="0096791B" w:rsidRDefault="00AF27CC" w:rsidP="00855B54">
      <w:pPr>
        <w:widowControl w:val="0"/>
        <w:tabs>
          <w:tab w:val="left" w:pos="284"/>
          <w:tab w:val="left" w:pos="426"/>
        </w:tabs>
        <w:spacing w:before="120" w:after="120"/>
        <w:ind w:left="284"/>
        <w:jc w:val="both"/>
        <w:rPr>
          <w:rFonts w:ascii="Trebuchet MS" w:hAnsi="Trebuchet MS"/>
        </w:rPr>
      </w:pPr>
      <w:r w:rsidRPr="0096791B">
        <w:rPr>
          <w:rFonts w:ascii="Trebuchet MS" w:hAnsi="Trebuchet MS"/>
        </w:rPr>
        <w:t xml:space="preserve">(c) part-time with a flexible number of hours worked per month; or </w:t>
      </w:r>
    </w:p>
    <w:p w14:paraId="260F87EA" w14:textId="77777777" w:rsidR="00AF27CC" w:rsidRPr="0096791B" w:rsidRDefault="00AF27CC" w:rsidP="00855B54">
      <w:pPr>
        <w:widowControl w:val="0"/>
        <w:tabs>
          <w:tab w:val="left" w:pos="284"/>
          <w:tab w:val="left" w:pos="426"/>
        </w:tabs>
        <w:spacing w:before="120" w:after="120"/>
        <w:ind w:left="284"/>
        <w:jc w:val="both"/>
        <w:rPr>
          <w:rFonts w:ascii="Trebuchet MS" w:hAnsi="Trebuchet MS"/>
        </w:rPr>
      </w:pPr>
      <w:r w:rsidRPr="0096791B">
        <w:rPr>
          <w:rFonts w:ascii="Trebuchet MS" w:hAnsi="Trebuchet MS"/>
        </w:rPr>
        <w:t xml:space="preserve">(d) on an hourly basis. </w:t>
      </w:r>
    </w:p>
    <w:p w14:paraId="252B512F" w14:textId="5EB5BDD0" w:rsidR="00AF27CC" w:rsidRPr="0096791B" w:rsidRDefault="00030DF5" w:rsidP="00A90F4D">
      <w:pPr>
        <w:widowControl w:val="0"/>
        <w:tabs>
          <w:tab w:val="left" w:pos="284"/>
          <w:tab w:val="left" w:pos="426"/>
        </w:tabs>
        <w:spacing w:before="120" w:after="120"/>
        <w:jc w:val="both"/>
        <w:rPr>
          <w:rFonts w:ascii="Trebuchet MS" w:hAnsi="Trebuchet MS"/>
        </w:rPr>
      </w:pPr>
      <w:r w:rsidRPr="0096791B">
        <w:rPr>
          <w:rFonts w:ascii="Trebuchet MS" w:hAnsi="Trebuchet MS"/>
        </w:rPr>
        <w:t xml:space="preserve">2. </w:t>
      </w:r>
      <w:r w:rsidR="00AF27CC" w:rsidRPr="0096791B">
        <w:rPr>
          <w:rFonts w:ascii="Trebuchet MS" w:hAnsi="Trebuchet MS"/>
        </w:rPr>
        <w:t xml:space="preserve">Expenditure on staff costs shall be limited to the following: </w:t>
      </w:r>
    </w:p>
    <w:p w14:paraId="7D7BD667" w14:textId="77777777" w:rsidR="00AF27CC" w:rsidRPr="0096791B" w:rsidRDefault="00AF27CC" w:rsidP="00855B54">
      <w:pPr>
        <w:widowControl w:val="0"/>
        <w:tabs>
          <w:tab w:val="left" w:pos="284"/>
          <w:tab w:val="left" w:pos="426"/>
        </w:tabs>
        <w:spacing w:before="120" w:after="120"/>
        <w:ind w:left="284"/>
        <w:jc w:val="both"/>
        <w:rPr>
          <w:rFonts w:ascii="Trebuchet MS" w:hAnsi="Trebuchet MS"/>
        </w:rPr>
      </w:pPr>
      <w:r w:rsidRPr="0096791B">
        <w:rPr>
          <w:rFonts w:ascii="Trebuchet MS" w:hAnsi="Trebuchet MS"/>
        </w:rPr>
        <w:t xml:space="preserve">(a) salary payments related to the activities which the entity would not carry out if the operation concerned was not undertaken, fixed in an employment/work contract, an appointment decision (both hereinafter referred to as ‘employment document’) or by law, relating to responsibilities specified in the job description of the staff member concerned; </w:t>
      </w:r>
    </w:p>
    <w:p w14:paraId="6D8CB1A9" w14:textId="77777777" w:rsidR="00BD1E30" w:rsidRPr="0096791B" w:rsidRDefault="00AF27CC" w:rsidP="00855B54">
      <w:pPr>
        <w:widowControl w:val="0"/>
        <w:tabs>
          <w:tab w:val="left" w:pos="284"/>
          <w:tab w:val="left" w:pos="426"/>
        </w:tabs>
        <w:spacing w:before="120" w:after="120"/>
        <w:ind w:left="284"/>
        <w:jc w:val="both"/>
        <w:rPr>
          <w:rFonts w:ascii="Trebuchet MS" w:hAnsi="Trebuchet MS"/>
        </w:rPr>
      </w:pPr>
      <w:r w:rsidRPr="0096791B">
        <w:rPr>
          <w:rFonts w:ascii="Trebuchet MS" w:hAnsi="Trebuchet MS"/>
        </w:rPr>
        <w:t xml:space="preserve">(b) any other costs directly linked to salary payments incurred and paid by the employer, such as employment taxes and social security including pensions as covered by Regulation (EC) No 883/2004 of the European Parliament and of the Council </w:t>
      </w:r>
      <w:r w:rsidR="00BD1E30" w:rsidRPr="0096791B">
        <w:rPr>
          <w:rFonts w:ascii="Trebuchet MS" w:hAnsi="Trebuchet MS"/>
        </w:rPr>
        <w:t>provided that they are:</w:t>
      </w:r>
    </w:p>
    <w:p w14:paraId="51EC674D" w14:textId="77777777" w:rsidR="00BD1E30" w:rsidRPr="0096791B" w:rsidRDefault="00AF27CC" w:rsidP="003165BE">
      <w:pPr>
        <w:pStyle w:val="ListParagraph"/>
        <w:widowControl w:val="0"/>
        <w:numPr>
          <w:ilvl w:val="0"/>
          <w:numId w:val="32"/>
        </w:numPr>
        <w:tabs>
          <w:tab w:val="left" w:pos="284"/>
          <w:tab w:val="left" w:pos="426"/>
        </w:tabs>
        <w:spacing w:before="120" w:after="120"/>
        <w:ind w:left="1276" w:hanging="567"/>
        <w:jc w:val="both"/>
        <w:rPr>
          <w:rFonts w:ascii="Trebuchet MS" w:hAnsi="Trebuchet MS"/>
        </w:rPr>
      </w:pPr>
      <w:r w:rsidRPr="0096791B">
        <w:rPr>
          <w:rFonts w:ascii="Trebuchet MS" w:hAnsi="Trebuchet MS"/>
        </w:rPr>
        <w:t xml:space="preserve">fixed in an employment document or by law; </w:t>
      </w:r>
    </w:p>
    <w:p w14:paraId="242A453D" w14:textId="77777777" w:rsidR="00BD1E30" w:rsidRPr="0096791B" w:rsidRDefault="00AF27CC" w:rsidP="003165BE">
      <w:pPr>
        <w:pStyle w:val="ListParagraph"/>
        <w:widowControl w:val="0"/>
        <w:numPr>
          <w:ilvl w:val="0"/>
          <w:numId w:val="32"/>
        </w:numPr>
        <w:tabs>
          <w:tab w:val="left" w:pos="284"/>
          <w:tab w:val="left" w:pos="426"/>
        </w:tabs>
        <w:spacing w:before="120" w:after="120"/>
        <w:ind w:left="1276" w:hanging="567"/>
        <w:jc w:val="both"/>
        <w:rPr>
          <w:rFonts w:ascii="Trebuchet MS" w:hAnsi="Trebuchet MS"/>
          <w:bCs/>
        </w:rPr>
      </w:pPr>
      <w:r w:rsidRPr="0096791B">
        <w:rPr>
          <w:rFonts w:ascii="Trebuchet MS" w:hAnsi="Trebuchet MS"/>
        </w:rPr>
        <w:t xml:space="preserve">in accordance with the legislation referred to in the employment document and with standard practices in the country and/or organisation where the individual staff member is actually working; and </w:t>
      </w:r>
    </w:p>
    <w:p w14:paraId="3FF40AC5" w14:textId="04AEEB1D" w:rsidR="00AF27CC" w:rsidRPr="0096791B" w:rsidRDefault="00AF27CC" w:rsidP="003165BE">
      <w:pPr>
        <w:pStyle w:val="ListParagraph"/>
        <w:widowControl w:val="0"/>
        <w:numPr>
          <w:ilvl w:val="0"/>
          <w:numId w:val="32"/>
        </w:numPr>
        <w:tabs>
          <w:tab w:val="left" w:pos="284"/>
          <w:tab w:val="left" w:pos="426"/>
        </w:tabs>
        <w:spacing w:before="120" w:after="120"/>
        <w:ind w:left="1276" w:hanging="567"/>
        <w:jc w:val="both"/>
        <w:rPr>
          <w:rFonts w:ascii="Trebuchet MS" w:hAnsi="Trebuchet MS"/>
          <w:bCs/>
        </w:rPr>
      </w:pPr>
      <w:r w:rsidRPr="0096791B">
        <w:rPr>
          <w:rFonts w:ascii="Trebuchet MS" w:hAnsi="Trebuchet MS"/>
        </w:rPr>
        <w:t xml:space="preserve">not recoverable by the employer. </w:t>
      </w:r>
    </w:p>
    <w:p w14:paraId="618F251D" w14:textId="7396C6FA" w:rsidR="00EB0B3D" w:rsidRPr="0096791B" w:rsidRDefault="00AF27CC" w:rsidP="003165BE">
      <w:pPr>
        <w:widowControl w:val="0"/>
        <w:tabs>
          <w:tab w:val="left" w:pos="284"/>
          <w:tab w:val="left" w:pos="426"/>
        </w:tabs>
        <w:spacing w:before="120" w:after="120"/>
        <w:jc w:val="both"/>
        <w:rPr>
          <w:rFonts w:ascii="Trebuchet MS" w:hAnsi="Trebuchet MS"/>
        </w:rPr>
      </w:pPr>
      <w:r w:rsidRPr="0096791B">
        <w:rPr>
          <w:rFonts w:ascii="Trebuchet MS" w:hAnsi="Trebuchet MS"/>
        </w:rPr>
        <w:t xml:space="preserve">With regard to point (a), payments to natural persons working for the beneficiary under a contract other than an employment/work contract may be assimilated to salary payments and such a contract considered as an employment document. </w:t>
      </w:r>
    </w:p>
    <w:p w14:paraId="7B9E2CE8" w14:textId="77777777" w:rsidR="00AF27CC" w:rsidRPr="0096791B" w:rsidRDefault="00AF27CC" w:rsidP="00AF27CC">
      <w:pPr>
        <w:widowControl w:val="0"/>
        <w:tabs>
          <w:tab w:val="left" w:pos="284"/>
          <w:tab w:val="left" w:pos="426"/>
        </w:tabs>
        <w:spacing w:before="120" w:after="120"/>
        <w:jc w:val="both"/>
        <w:rPr>
          <w:rFonts w:ascii="Trebuchet MS" w:hAnsi="Trebuchet MS"/>
          <w:b/>
          <w:bCs/>
        </w:rPr>
      </w:pPr>
    </w:p>
    <w:p w14:paraId="6E7946C4" w14:textId="297D93A4" w:rsidR="002A73FD" w:rsidRPr="0096791B" w:rsidRDefault="000C0A81" w:rsidP="00A90F4D">
      <w:pPr>
        <w:widowControl w:val="0"/>
        <w:tabs>
          <w:tab w:val="left" w:pos="284"/>
          <w:tab w:val="left" w:pos="426"/>
        </w:tabs>
        <w:spacing w:before="120" w:after="120"/>
        <w:jc w:val="both"/>
        <w:rPr>
          <w:rFonts w:ascii="Trebuchet MS" w:eastAsia="Trebuchet MS" w:hAnsi="Trebuchet MS" w:cs="Trebuchet MS"/>
          <w:b/>
          <w:bCs/>
          <w:color w:val="auto"/>
        </w:rPr>
      </w:pPr>
      <w:r w:rsidRPr="0096791B">
        <w:rPr>
          <w:rFonts w:ascii="Trebuchet MS" w:hAnsi="Trebuchet MS"/>
          <w:b/>
          <w:bCs/>
          <w:color w:val="auto"/>
        </w:rPr>
        <w:t>Article 8</w:t>
      </w:r>
      <w:r w:rsidR="00EB0B3D" w:rsidRPr="0096791B">
        <w:rPr>
          <w:rFonts w:ascii="Trebuchet MS" w:hAnsi="Trebuchet MS"/>
          <w:b/>
          <w:bCs/>
          <w:color w:val="auto"/>
        </w:rPr>
        <w:t>.</w:t>
      </w:r>
      <w:r w:rsidRPr="0096791B">
        <w:rPr>
          <w:rFonts w:ascii="Trebuchet MS" w:hAnsi="Trebuchet MS"/>
          <w:b/>
          <w:bCs/>
          <w:color w:val="auto"/>
        </w:rPr>
        <w:t xml:space="preserve"> Office and administrative expenditure</w:t>
      </w:r>
      <w:r w:rsidR="006D4924" w:rsidRPr="0096791B">
        <w:rPr>
          <w:rFonts w:ascii="Trebuchet MS" w:hAnsi="Trebuchet MS"/>
          <w:b/>
          <w:bCs/>
          <w:color w:val="auto"/>
        </w:rPr>
        <w:t xml:space="preserve"> </w:t>
      </w:r>
    </w:p>
    <w:p w14:paraId="7544A56E" w14:textId="3267451A" w:rsidR="006D4924" w:rsidRPr="0096791B" w:rsidRDefault="00063A21" w:rsidP="003165BE">
      <w:pPr>
        <w:widowControl w:val="0"/>
        <w:tabs>
          <w:tab w:val="left" w:pos="426"/>
        </w:tabs>
        <w:spacing w:before="120" w:after="120"/>
        <w:jc w:val="both"/>
        <w:rPr>
          <w:rFonts w:ascii="Trebuchet MS" w:hAnsi="Trebuchet MS"/>
          <w:color w:val="auto"/>
        </w:rPr>
      </w:pPr>
      <w:r w:rsidRPr="00AB797E">
        <w:rPr>
          <w:rFonts w:ascii="Trebuchet MS" w:hAnsi="Trebuchet MS"/>
        </w:rPr>
        <w:t>Office and administrative costs cover general office and administration expenditures related to the project. This covers, for example:</w:t>
      </w:r>
      <w:r>
        <w:t xml:space="preserve"> </w:t>
      </w:r>
      <w:r w:rsidR="00CE5B15">
        <w:rPr>
          <w:rFonts w:ascii="Trebuchet MS" w:hAnsi="Trebuchet MS"/>
          <w:color w:val="auto"/>
        </w:rPr>
        <w:t xml:space="preserve"> maintenance of the office, stationary, postage</w:t>
      </w:r>
      <w:r w:rsidR="006720BB">
        <w:rPr>
          <w:rFonts w:ascii="Trebuchet MS" w:hAnsi="Trebuchet MS"/>
          <w:color w:val="auto"/>
        </w:rPr>
        <w:t>, etc.</w:t>
      </w:r>
    </w:p>
    <w:p w14:paraId="1D40F42E" w14:textId="6CE543CF" w:rsidR="00521F84" w:rsidRPr="0096791B" w:rsidRDefault="00D62500" w:rsidP="003165BE">
      <w:pPr>
        <w:widowControl w:val="0"/>
        <w:tabs>
          <w:tab w:val="left" w:pos="426"/>
        </w:tabs>
        <w:spacing w:before="120" w:after="120"/>
        <w:jc w:val="both"/>
        <w:rPr>
          <w:rFonts w:ascii="Trebuchet MS" w:hAnsi="Trebuchet MS"/>
          <w:color w:val="auto"/>
        </w:rPr>
      </w:pPr>
      <w:r w:rsidRPr="0096791B">
        <w:rPr>
          <w:rFonts w:ascii="Trebuchet MS" w:hAnsi="Trebuchet MS"/>
          <w:b/>
          <w:bCs/>
          <w:color w:val="auto"/>
        </w:rPr>
        <w:t xml:space="preserve">Office and administrative </w:t>
      </w:r>
      <w:r w:rsidR="006D4924" w:rsidRPr="0096791B">
        <w:rPr>
          <w:rFonts w:ascii="Trebuchet MS" w:hAnsi="Trebuchet MS"/>
          <w:color w:val="auto"/>
        </w:rPr>
        <w:t>costs</w:t>
      </w:r>
      <w:r w:rsidR="007E36B5" w:rsidRPr="0096791B">
        <w:rPr>
          <w:rFonts w:ascii="Trebuchet MS" w:hAnsi="Trebuchet MS"/>
          <w:color w:val="auto"/>
        </w:rPr>
        <w:t xml:space="preserve"> </w:t>
      </w:r>
      <w:r w:rsidR="007E36B5" w:rsidRPr="00CB79E7">
        <w:rPr>
          <w:rFonts w:ascii="Trebuchet MS" w:hAnsi="Trebuchet MS"/>
          <w:color w:val="auto"/>
        </w:rPr>
        <w:t xml:space="preserve">shall be reimbursed as a flat rate of </w:t>
      </w:r>
      <w:r w:rsidR="00264E0E" w:rsidRPr="00CB79E7">
        <w:rPr>
          <w:rFonts w:ascii="Trebuchet MS" w:hAnsi="Trebuchet MS"/>
          <w:color w:val="auto"/>
        </w:rPr>
        <w:t xml:space="preserve">up to </w:t>
      </w:r>
      <w:r w:rsidR="00DC62AC" w:rsidRPr="00CB79E7">
        <w:rPr>
          <w:rFonts w:ascii="Trebuchet MS" w:hAnsi="Trebuchet MS"/>
          <w:color w:val="auto"/>
        </w:rPr>
        <w:t>7</w:t>
      </w:r>
      <w:r w:rsidR="007E36B5" w:rsidRPr="00CB79E7">
        <w:rPr>
          <w:rFonts w:ascii="Trebuchet MS" w:hAnsi="Trebuchet MS"/>
          <w:color w:val="auto"/>
        </w:rPr>
        <w:t xml:space="preserve">% of </w:t>
      </w:r>
      <w:r w:rsidR="00DC62AC" w:rsidRPr="00CB79E7">
        <w:rPr>
          <w:rFonts w:ascii="Trebuchet MS" w:hAnsi="Trebuchet MS"/>
          <w:color w:val="auto"/>
        </w:rPr>
        <w:t>eligible</w:t>
      </w:r>
      <w:r w:rsidR="00DC62AC" w:rsidRPr="0096791B">
        <w:rPr>
          <w:rFonts w:ascii="Trebuchet MS" w:hAnsi="Trebuchet MS"/>
          <w:color w:val="auto"/>
        </w:rPr>
        <w:t xml:space="preserve"> </w:t>
      </w:r>
      <w:r w:rsidR="007E36B5" w:rsidRPr="0096791B">
        <w:rPr>
          <w:rFonts w:ascii="Trebuchet MS" w:hAnsi="Trebuchet MS"/>
          <w:color w:val="auto"/>
        </w:rPr>
        <w:t>direct costs</w:t>
      </w:r>
      <w:r w:rsidR="004765F1">
        <w:rPr>
          <w:rFonts w:ascii="Trebuchet MS" w:hAnsi="Trebuchet MS"/>
          <w:color w:val="auto"/>
        </w:rPr>
        <w:t xml:space="preserve">, </w:t>
      </w:r>
      <w:r w:rsidR="004765F1">
        <w:rPr>
          <w:rFonts w:ascii="Trebuchet MS" w:hAnsi="Trebuchet MS"/>
        </w:rPr>
        <w:t>at partner</w:t>
      </w:r>
      <w:r w:rsidR="004765F1" w:rsidRPr="006616AF">
        <w:rPr>
          <w:rFonts w:ascii="Trebuchet MS" w:hAnsi="Trebuchet MS"/>
        </w:rPr>
        <w:t xml:space="preserve"> level</w:t>
      </w:r>
      <w:r w:rsidR="004765F1">
        <w:rPr>
          <w:rFonts w:ascii="Trebuchet MS" w:hAnsi="Trebuchet MS"/>
        </w:rPr>
        <w:t xml:space="preserve">. </w:t>
      </w:r>
      <w:r w:rsidR="004765F1" w:rsidRPr="000A37F3">
        <w:rPr>
          <w:rFonts w:ascii="Trebuchet MS" w:hAnsi="Trebuchet MS"/>
        </w:rPr>
        <w:t xml:space="preserve">Total </w:t>
      </w:r>
      <w:r w:rsidR="004765F1">
        <w:rPr>
          <w:rFonts w:ascii="Trebuchet MS" w:hAnsi="Trebuchet MS"/>
        </w:rPr>
        <w:t>o</w:t>
      </w:r>
      <w:r w:rsidR="004765F1" w:rsidRPr="007B1CA8">
        <w:rPr>
          <w:rFonts w:ascii="Trebuchet MS" w:hAnsi="Trebuchet MS"/>
        </w:rPr>
        <w:t xml:space="preserve">ffice &amp; administrative </w:t>
      </w:r>
      <w:r w:rsidR="004765F1" w:rsidRPr="000A37F3">
        <w:rPr>
          <w:rFonts w:ascii="Trebuchet MS" w:hAnsi="Trebuchet MS"/>
        </w:rPr>
        <w:t>flat rate is calculated by applying the rate (%) to the sum of direct costs</w:t>
      </w:r>
      <w:r w:rsidR="00521F84" w:rsidRPr="0096791B">
        <w:rPr>
          <w:rFonts w:ascii="Trebuchet MS" w:hAnsi="Trebuchet MS"/>
          <w:color w:val="auto"/>
        </w:rPr>
        <w:t>.</w:t>
      </w:r>
    </w:p>
    <w:p w14:paraId="56D97613" w14:textId="7C6B786A" w:rsidR="00521F84" w:rsidRPr="0096791B" w:rsidRDefault="00521F84" w:rsidP="003165BE">
      <w:pPr>
        <w:widowControl w:val="0"/>
        <w:tabs>
          <w:tab w:val="left" w:pos="426"/>
        </w:tabs>
        <w:spacing w:before="120" w:after="120"/>
        <w:jc w:val="both"/>
        <w:rPr>
          <w:rFonts w:ascii="Trebuchet MS" w:hAnsi="Trebuchet MS"/>
          <w:color w:val="auto"/>
        </w:rPr>
      </w:pPr>
      <w:r w:rsidRPr="0096791B">
        <w:rPr>
          <w:rFonts w:ascii="Trebuchet MS" w:hAnsi="Trebuchet MS"/>
          <w:color w:val="auto"/>
        </w:rPr>
        <w:t>All costs incurred by the beneficiary and validated under the following cost categories are to be regarded as direct costs for the purpose of calculating the flat rate:</w:t>
      </w:r>
    </w:p>
    <w:p w14:paraId="3A8B1E1A" w14:textId="7E7E3843" w:rsidR="00521F84" w:rsidRPr="0096791B" w:rsidRDefault="004561B3" w:rsidP="00D70EAF">
      <w:pPr>
        <w:pStyle w:val="ListParagraph"/>
        <w:widowControl w:val="0"/>
        <w:numPr>
          <w:ilvl w:val="0"/>
          <w:numId w:val="43"/>
        </w:numPr>
        <w:tabs>
          <w:tab w:val="left" w:pos="426"/>
        </w:tabs>
        <w:spacing w:before="120" w:after="120"/>
        <w:jc w:val="both"/>
        <w:rPr>
          <w:rFonts w:ascii="Trebuchet MS" w:eastAsia="Trebuchet MS" w:hAnsi="Trebuchet MS" w:cs="Trebuchet MS"/>
          <w:color w:val="auto"/>
        </w:rPr>
      </w:pPr>
      <w:r w:rsidRPr="0096791B">
        <w:rPr>
          <w:rFonts w:ascii="Trebuchet MS" w:hAnsi="Trebuchet MS"/>
          <w:color w:val="auto"/>
        </w:rPr>
        <w:lastRenderedPageBreak/>
        <w:t>Externa</w:t>
      </w:r>
      <w:r w:rsidR="00521F84" w:rsidRPr="0096791B">
        <w:rPr>
          <w:rFonts w:ascii="Trebuchet MS" w:hAnsi="Trebuchet MS"/>
          <w:color w:val="auto"/>
        </w:rPr>
        <w:t>l expertise and services costs,</w:t>
      </w:r>
    </w:p>
    <w:p w14:paraId="4A573ABA" w14:textId="77777777" w:rsidR="00521F84" w:rsidRPr="0096791B" w:rsidRDefault="004561B3" w:rsidP="00D70EAF">
      <w:pPr>
        <w:pStyle w:val="ListParagraph"/>
        <w:widowControl w:val="0"/>
        <w:numPr>
          <w:ilvl w:val="0"/>
          <w:numId w:val="43"/>
        </w:numPr>
        <w:tabs>
          <w:tab w:val="left" w:pos="426"/>
        </w:tabs>
        <w:spacing w:before="120" w:after="120"/>
        <w:jc w:val="both"/>
        <w:rPr>
          <w:rFonts w:ascii="Trebuchet MS" w:eastAsia="Trebuchet MS" w:hAnsi="Trebuchet MS" w:cs="Trebuchet MS"/>
          <w:color w:val="auto"/>
        </w:rPr>
      </w:pPr>
      <w:r w:rsidRPr="0096791B">
        <w:rPr>
          <w:rFonts w:ascii="Trebuchet MS" w:hAnsi="Trebuchet MS"/>
          <w:color w:val="auto"/>
        </w:rPr>
        <w:t>Equipment costs</w:t>
      </w:r>
      <w:r w:rsidR="00521F84" w:rsidRPr="0096791B">
        <w:rPr>
          <w:rFonts w:ascii="Trebuchet MS" w:hAnsi="Trebuchet MS"/>
          <w:color w:val="auto"/>
        </w:rPr>
        <w:t>,</w:t>
      </w:r>
    </w:p>
    <w:p w14:paraId="05275DDA" w14:textId="77777777" w:rsidR="00521F84" w:rsidRPr="0096791B" w:rsidRDefault="004561B3" w:rsidP="00D70EAF">
      <w:pPr>
        <w:pStyle w:val="ListParagraph"/>
        <w:widowControl w:val="0"/>
        <w:numPr>
          <w:ilvl w:val="0"/>
          <w:numId w:val="43"/>
        </w:numPr>
        <w:tabs>
          <w:tab w:val="left" w:pos="426"/>
        </w:tabs>
        <w:spacing w:before="120" w:after="120"/>
        <w:jc w:val="both"/>
        <w:rPr>
          <w:rFonts w:ascii="Trebuchet MS" w:eastAsia="Trebuchet MS" w:hAnsi="Trebuchet MS" w:cs="Trebuchet MS"/>
          <w:color w:val="auto"/>
        </w:rPr>
      </w:pPr>
      <w:r w:rsidRPr="0096791B">
        <w:rPr>
          <w:rFonts w:ascii="Trebuchet MS" w:hAnsi="Trebuchet MS"/>
          <w:color w:val="auto"/>
        </w:rPr>
        <w:t>Costs for infrastructure and works</w:t>
      </w:r>
      <w:r w:rsidR="00521F84" w:rsidRPr="0096791B">
        <w:rPr>
          <w:rFonts w:ascii="Trebuchet MS" w:hAnsi="Trebuchet MS"/>
          <w:color w:val="auto"/>
        </w:rPr>
        <w:t>,</w:t>
      </w:r>
    </w:p>
    <w:p w14:paraId="4751F4A2" w14:textId="77777777" w:rsidR="00521F84" w:rsidRPr="0096791B" w:rsidRDefault="004561B3" w:rsidP="00D70EAF">
      <w:pPr>
        <w:pStyle w:val="ListParagraph"/>
        <w:widowControl w:val="0"/>
        <w:numPr>
          <w:ilvl w:val="0"/>
          <w:numId w:val="43"/>
        </w:numPr>
        <w:tabs>
          <w:tab w:val="left" w:pos="426"/>
        </w:tabs>
        <w:spacing w:before="120" w:after="120"/>
        <w:jc w:val="both"/>
        <w:rPr>
          <w:rFonts w:ascii="Trebuchet MS" w:eastAsia="Trebuchet MS" w:hAnsi="Trebuchet MS" w:cs="Trebuchet MS"/>
          <w:color w:val="auto"/>
        </w:rPr>
      </w:pPr>
      <w:r w:rsidRPr="0096791B">
        <w:rPr>
          <w:rFonts w:ascii="Trebuchet MS" w:hAnsi="Trebuchet MS"/>
          <w:color w:val="auto"/>
        </w:rPr>
        <w:t>direct staff costs</w:t>
      </w:r>
      <w:r w:rsidR="00521F84" w:rsidRPr="0096791B">
        <w:rPr>
          <w:rFonts w:ascii="Trebuchet MS" w:hAnsi="Trebuchet MS"/>
          <w:color w:val="auto"/>
        </w:rPr>
        <w:t>,</w:t>
      </w:r>
    </w:p>
    <w:p w14:paraId="6392045D" w14:textId="77777777" w:rsidR="00521F84" w:rsidRPr="0096791B" w:rsidRDefault="00302AE3" w:rsidP="00D70EAF">
      <w:pPr>
        <w:pStyle w:val="ListParagraph"/>
        <w:widowControl w:val="0"/>
        <w:numPr>
          <w:ilvl w:val="0"/>
          <w:numId w:val="43"/>
        </w:numPr>
        <w:tabs>
          <w:tab w:val="left" w:pos="426"/>
        </w:tabs>
        <w:spacing w:before="120" w:after="120"/>
        <w:jc w:val="both"/>
        <w:rPr>
          <w:rFonts w:ascii="Trebuchet MS" w:eastAsia="Trebuchet MS" w:hAnsi="Trebuchet MS" w:cs="Trebuchet MS"/>
          <w:color w:val="auto"/>
        </w:rPr>
      </w:pPr>
      <w:r w:rsidRPr="0096791B">
        <w:rPr>
          <w:rFonts w:ascii="Trebuchet MS" w:hAnsi="Trebuchet MS"/>
          <w:color w:val="auto"/>
        </w:rPr>
        <w:t>travel and accommodation costs</w:t>
      </w:r>
      <w:r w:rsidR="00521F84" w:rsidRPr="0096791B">
        <w:rPr>
          <w:rFonts w:ascii="Trebuchet MS" w:hAnsi="Trebuchet MS"/>
          <w:color w:val="auto"/>
        </w:rPr>
        <w:t>.</w:t>
      </w:r>
    </w:p>
    <w:p w14:paraId="3D9CC53D" w14:textId="646377EB" w:rsidR="002A73FD" w:rsidRPr="0096791B" w:rsidRDefault="00B321E2" w:rsidP="00521F84">
      <w:pPr>
        <w:widowControl w:val="0"/>
        <w:tabs>
          <w:tab w:val="left" w:pos="426"/>
        </w:tabs>
        <w:spacing w:before="120" w:after="120"/>
        <w:jc w:val="both"/>
        <w:rPr>
          <w:rFonts w:ascii="Trebuchet MS" w:eastAsia="Trebuchet MS" w:hAnsi="Trebuchet MS" w:cs="Trebuchet MS"/>
          <w:color w:val="auto"/>
        </w:rPr>
      </w:pPr>
      <w:r>
        <w:rPr>
          <w:rFonts w:ascii="Trebuchet MS" w:hAnsi="Trebuchet MS"/>
          <w:color w:val="auto"/>
        </w:rPr>
        <w:t xml:space="preserve">Although no verification checks shall be performed, </w:t>
      </w:r>
      <w:r>
        <w:rPr>
          <w:rFonts w:ascii="Trebuchet MS" w:hAnsi="Trebuchet MS"/>
          <w:b/>
          <w:bCs/>
          <w:color w:val="auto"/>
        </w:rPr>
        <w:t>o</w:t>
      </w:r>
      <w:r w:rsidR="00D62500" w:rsidRPr="0096791B">
        <w:rPr>
          <w:rFonts w:ascii="Trebuchet MS" w:hAnsi="Trebuchet MS"/>
          <w:b/>
          <w:bCs/>
          <w:color w:val="auto"/>
        </w:rPr>
        <w:t xml:space="preserve">ffice and administrative </w:t>
      </w:r>
      <w:r w:rsidR="00CD681B">
        <w:rPr>
          <w:rFonts w:ascii="Trebuchet MS" w:hAnsi="Trebuchet MS"/>
          <w:b/>
          <w:bCs/>
          <w:color w:val="auto"/>
        </w:rPr>
        <w:t xml:space="preserve">costs </w:t>
      </w:r>
      <w:r w:rsidR="000C0A81" w:rsidRPr="0096791B">
        <w:rPr>
          <w:rFonts w:ascii="Trebuchet MS" w:hAnsi="Trebuchet MS"/>
          <w:color w:val="auto"/>
        </w:rPr>
        <w:t>shall be limited to the following elements:</w:t>
      </w:r>
    </w:p>
    <w:p w14:paraId="42478EB3" w14:textId="77777777" w:rsidR="002A73FD" w:rsidRPr="0096791B" w:rsidRDefault="000C0A81" w:rsidP="003165BE">
      <w:pPr>
        <w:pStyle w:val="ListParagraph"/>
        <w:widowControl w:val="0"/>
        <w:numPr>
          <w:ilvl w:val="0"/>
          <w:numId w:val="14"/>
        </w:numPr>
        <w:tabs>
          <w:tab w:val="left" w:pos="426"/>
          <w:tab w:val="num" w:pos="709"/>
        </w:tabs>
        <w:spacing w:before="120" w:after="120"/>
        <w:ind w:left="567" w:hanging="425"/>
        <w:jc w:val="both"/>
        <w:rPr>
          <w:rFonts w:ascii="Trebuchet MS" w:eastAsia="Trebuchet MS" w:hAnsi="Trebuchet MS" w:cs="Trebuchet MS"/>
        </w:rPr>
      </w:pPr>
      <w:r w:rsidRPr="0096791B">
        <w:rPr>
          <w:rFonts w:ascii="Trebuchet MS" w:hAnsi="Trebuchet MS"/>
        </w:rPr>
        <w:t>Office rent;</w:t>
      </w:r>
    </w:p>
    <w:p w14:paraId="4E3A4530" w14:textId="77777777"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Insurance and taxes related to the buildings where the staff is located and to the equipment of the office (e.g. fire, theft insurance);</w:t>
      </w:r>
    </w:p>
    <w:p w14:paraId="2C7D2C50" w14:textId="77777777"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Utilities (e.g. electricity, heating, water);</w:t>
      </w:r>
    </w:p>
    <w:p w14:paraId="5919C5CA" w14:textId="64639E4B"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Office supplies;</w:t>
      </w:r>
    </w:p>
    <w:p w14:paraId="4CC5B039" w14:textId="56FC5DD1" w:rsidR="002A73FD" w:rsidRPr="0096791B" w:rsidRDefault="00DC62AC"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A</w:t>
      </w:r>
      <w:r w:rsidR="000C0A81" w:rsidRPr="0096791B">
        <w:rPr>
          <w:rFonts w:ascii="Trebuchet MS" w:hAnsi="Trebuchet MS"/>
        </w:rPr>
        <w:t>ccounting</w:t>
      </w:r>
      <w:r w:rsidR="00CB1A58">
        <w:rPr>
          <w:rFonts w:ascii="Trebuchet MS" w:hAnsi="Trebuchet MS"/>
        </w:rPr>
        <w:t xml:space="preserve"> </w:t>
      </w:r>
      <w:r w:rsidR="006021E9">
        <w:rPr>
          <w:rFonts w:ascii="Trebuchet MS" w:hAnsi="Trebuchet MS"/>
        </w:rPr>
        <w:t xml:space="preserve">(e.g </w:t>
      </w:r>
      <w:r w:rsidR="00CB1A58">
        <w:rPr>
          <w:rFonts w:ascii="Trebuchet MS" w:hAnsi="Trebuchet MS"/>
        </w:rPr>
        <w:t>accountant of the organization</w:t>
      </w:r>
      <w:r w:rsidR="006021E9">
        <w:rPr>
          <w:rFonts w:ascii="Trebuchet MS" w:hAnsi="Trebuchet MS"/>
        </w:rPr>
        <w:t>)</w:t>
      </w:r>
      <w:r w:rsidR="000C0A81" w:rsidRPr="0096791B">
        <w:rPr>
          <w:rFonts w:ascii="Trebuchet MS" w:hAnsi="Trebuchet MS"/>
        </w:rPr>
        <w:t>;</w:t>
      </w:r>
    </w:p>
    <w:p w14:paraId="57064C61" w14:textId="7F48B103"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Archives</w:t>
      </w:r>
      <w:r w:rsidR="00797B35" w:rsidRPr="0096791B">
        <w:rPr>
          <w:rFonts w:ascii="Trebuchet MS" w:hAnsi="Trebuchet MS"/>
        </w:rPr>
        <w:t>;</w:t>
      </w:r>
    </w:p>
    <w:p w14:paraId="27ACFEA1" w14:textId="77777777"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Maintenance, cleaning and repairs;</w:t>
      </w:r>
    </w:p>
    <w:p w14:paraId="32B134B7" w14:textId="77777777"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Security;</w:t>
      </w:r>
    </w:p>
    <w:p w14:paraId="53401C3B" w14:textId="2AA806E6"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IT systems;</w:t>
      </w:r>
    </w:p>
    <w:p w14:paraId="5D87F5C6" w14:textId="77777777"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Communication (e.g. telephone, fax, internet, postal services, business cards);</w:t>
      </w:r>
    </w:p>
    <w:p w14:paraId="43EC8DD0" w14:textId="77777777" w:rsidR="002A73FD" w:rsidRPr="0096791B"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Bank charges for opening and administering the account or accounts where the implementation of an operation requires a separate account to be opened;</w:t>
      </w:r>
    </w:p>
    <w:p w14:paraId="23253859" w14:textId="77777777" w:rsidR="00F41529" w:rsidRPr="005C7525" w:rsidRDefault="000C0A81" w:rsidP="003165BE">
      <w:pPr>
        <w:pStyle w:val="ListParagraph"/>
        <w:widowControl w:val="0"/>
        <w:numPr>
          <w:ilvl w:val="0"/>
          <w:numId w:val="14"/>
        </w:numPr>
        <w:tabs>
          <w:tab w:val="num" w:pos="284"/>
          <w:tab w:val="left" w:pos="426"/>
        </w:tabs>
        <w:spacing w:before="120" w:after="120"/>
        <w:ind w:left="567" w:hanging="425"/>
        <w:jc w:val="both"/>
        <w:rPr>
          <w:rFonts w:ascii="Trebuchet MS" w:eastAsia="Trebuchet MS" w:hAnsi="Trebuchet MS" w:cs="Trebuchet MS"/>
        </w:rPr>
      </w:pPr>
      <w:r w:rsidRPr="0096791B">
        <w:rPr>
          <w:rFonts w:ascii="Trebuchet MS" w:hAnsi="Trebuchet MS"/>
        </w:rPr>
        <w:t>Charges for transnational financial transactions.</w:t>
      </w:r>
    </w:p>
    <w:p w14:paraId="1CF483B5" w14:textId="1A6F5673" w:rsidR="00A36937" w:rsidRPr="005C7525" w:rsidRDefault="00A36937" w:rsidP="005C7525">
      <w:pPr>
        <w:widowControl w:val="0"/>
        <w:tabs>
          <w:tab w:val="left" w:pos="426"/>
        </w:tabs>
        <w:spacing w:before="120" w:after="120"/>
        <w:ind w:left="142"/>
        <w:jc w:val="both"/>
        <w:rPr>
          <w:rFonts w:ascii="Trebuchet MS" w:eastAsia="Trebuchet MS" w:hAnsi="Trebuchet MS" w:cs="Trebuchet MS"/>
        </w:rPr>
      </w:pPr>
      <w:r w:rsidRPr="005C7525">
        <w:rPr>
          <w:rFonts w:ascii="Trebuchet MS" w:hAnsi="Trebuchet MS"/>
        </w:rPr>
        <w:t>The above list is exhaustive, and projects cannot add additional types of costs to this list</w:t>
      </w:r>
      <w:r w:rsidR="00324638">
        <w:t>.</w:t>
      </w:r>
    </w:p>
    <w:p w14:paraId="797A3881" w14:textId="77777777" w:rsidR="002A73FD" w:rsidRPr="0096791B" w:rsidRDefault="002A73FD" w:rsidP="00A90F4D">
      <w:pPr>
        <w:pStyle w:val="Default"/>
        <w:spacing w:before="120" w:after="120"/>
        <w:jc w:val="both"/>
        <w:rPr>
          <w:rFonts w:ascii="Trebuchet MS" w:eastAsia="Trebuchet MS" w:hAnsi="Trebuchet MS" w:cs="Trebuchet MS"/>
          <w:b/>
          <w:bCs/>
        </w:rPr>
      </w:pPr>
    </w:p>
    <w:p w14:paraId="11FC0B12" w14:textId="77777777" w:rsidR="00954A6E" w:rsidRPr="0096791B" w:rsidRDefault="000C0A81" w:rsidP="00C451E3">
      <w:pPr>
        <w:pStyle w:val="Default"/>
        <w:spacing w:before="120" w:after="120"/>
        <w:jc w:val="both"/>
        <w:rPr>
          <w:rFonts w:ascii="Trebuchet MS" w:hAnsi="Trebuchet MS"/>
          <w:b/>
          <w:bCs/>
        </w:rPr>
      </w:pPr>
      <w:r w:rsidRPr="0096791B">
        <w:rPr>
          <w:rFonts w:ascii="Trebuchet MS" w:hAnsi="Trebuchet MS"/>
          <w:b/>
          <w:bCs/>
        </w:rPr>
        <w:t>Article 9</w:t>
      </w:r>
      <w:r w:rsidR="00EB0B3D" w:rsidRPr="0096791B">
        <w:rPr>
          <w:rFonts w:ascii="Trebuchet MS" w:hAnsi="Trebuchet MS"/>
          <w:b/>
          <w:bCs/>
        </w:rPr>
        <w:t>.</w:t>
      </w:r>
      <w:r w:rsidRPr="0096791B">
        <w:rPr>
          <w:rFonts w:ascii="Trebuchet MS" w:hAnsi="Trebuchet MS"/>
          <w:b/>
          <w:bCs/>
        </w:rPr>
        <w:t xml:space="preserve"> Travel and accommodation cost</w:t>
      </w:r>
      <w:r w:rsidR="007E36B5" w:rsidRPr="0096791B">
        <w:rPr>
          <w:rFonts w:ascii="Trebuchet MS" w:hAnsi="Trebuchet MS"/>
          <w:b/>
          <w:bCs/>
        </w:rPr>
        <w:t>s</w:t>
      </w:r>
      <w:r w:rsidRPr="0096791B">
        <w:rPr>
          <w:rFonts w:ascii="Trebuchet MS" w:hAnsi="Trebuchet MS"/>
          <w:b/>
          <w:bCs/>
        </w:rPr>
        <w:t xml:space="preserve"> </w:t>
      </w:r>
    </w:p>
    <w:p w14:paraId="730BF5AE" w14:textId="1CCEBD71" w:rsidR="00C451E3" w:rsidRPr="0096791B" w:rsidRDefault="00C451E3" w:rsidP="00C451E3">
      <w:pPr>
        <w:pStyle w:val="Default"/>
        <w:spacing w:before="120" w:after="120"/>
        <w:jc w:val="both"/>
        <w:rPr>
          <w:rFonts w:ascii="Trebuchet MS" w:eastAsia="Trebuchet MS" w:hAnsi="Trebuchet MS" w:cs="Trebuchet MS"/>
          <w:bCs/>
        </w:rPr>
      </w:pPr>
      <w:r w:rsidRPr="0096791B">
        <w:rPr>
          <w:rFonts w:ascii="Trebuchet MS" w:eastAsia="Trebuchet MS" w:hAnsi="Trebuchet MS" w:cs="Trebuchet MS"/>
          <w:bCs/>
        </w:rPr>
        <w:t>Travel and accommodation costs</w:t>
      </w:r>
      <w:r w:rsidR="005B7766">
        <w:rPr>
          <w:rFonts w:ascii="Trebuchet MS" w:eastAsia="Trebuchet MS" w:hAnsi="Trebuchet MS" w:cs="Trebuchet MS"/>
          <w:bCs/>
        </w:rPr>
        <w:t xml:space="preserve"> </w:t>
      </w:r>
      <w:r w:rsidR="00877D2E">
        <w:rPr>
          <w:rFonts w:ascii="Trebuchet MS" w:eastAsia="Trebuchet MS" w:hAnsi="Trebuchet MS" w:cs="Trebuchet MS"/>
          <w:bCs/>
        </w:rPr>
        <w:t xml:space="preserve">for the staff involved in the implementation </w:t>
      </w:r>
      <w:r w:rsidRPr="0096791B">
        <w:rPr>
          <w:rFonts w:ascii="Trebuchet MS" w:eastAsia="Trebuchet MS" w:hAnsi="Trebuchet MS" w:cs="Trebuchet MS"/>
          <w:bCs/>
        </w:rPr>
        <w:t xml:space="preserve">of an operation shall </w:t>
      </w:r>
      <w:r w:rsidR="003165BE" w:rsidRPr="0096791B">
        <w:rPr>
          <w:rFonts w:ascii="Trebuchet MS" w:eastAsia="Trebuchet MS" w:hAnsi="Trebuchet MS" w:cs="Trebuchet MS"/>
          <w:bCs/>
        </w:rPr>
        <w:t>b</w:t>
      </w:r>
      <w:r w:rsidRPr="0096791B">
        <w:rPr>
          <w:rFonts w:ascii="Trebuchet MS" w:eastAsia="Trebuchet MS" w:hAnsi="Trebuchet MS" w:cs="Trebuchet MS"/>
          <w:bCs/>
        </w:rPr>
        <w:t xml:space="preserve">e reimbursed as a flat rate of </w:t>
      </w:r>
      <w:r w:rsidR="00264E0E" w:rsidRPr="005B7766">
        <w:rPr>
          <w:rFonts w:ascii="Trebuchet MS" w:eastAsia="Trebuchet MS" w:hAnsi="Trebuchet MS" w:cs="Trebuchet MS"/>
          <w:bCs/>
        </w:rPr>
        <w:t xml:space="preserve">up to </w:t>
      </w:r>
      <w:r w:rsidRPr="005B7766">
        <w:rPr>
          <w:rFonts w:ascii="Trebuchet MS" w:eastAsia="Trebuchet MS" w:hAnsi="Trebuchet MS" w:cs="Trebuchet MS"/>
          <w:bCs/>
        </w:rPr>
        <w:t>15</w:t>
      </w:r>
      <w:r w:rsidRPr="0096791B">
        <w:rPr>
          <w:rFonts w:ascii="Trebuchet MS" w:eastAsia="Trebuchet MS" w:hAnsi="Trebuchet MS" w:cs="Trebuchet MS"/>
          <w:bCs/>
        </w:rPr>
        <w:t xml:space="preserve"> % of the direct staff costs of that operation.</w:t>
      </w:r>
    </w:p>
    <w:p w14:paraId="26BFF6AA" w14:textId="25799603" w:rsidR="002A73FD" w:rsidRPr="0096791B" w:rsidRDefault="00035E3E" w:rsidP="003165BE">
      <w:pPr>
        <w:pStyle w:val="Default"/>
        <w:spacing w:before="120" w:after="120"/>
        <w:jc w:val="both"/>
        <w:rPr>
          <w:rFonts w:ascii="Trebuchet MS" w:eastAsia="Trebuchet MS" w:hAnsi="Trebuchet MS" w:cs="Trebuchet MS"/>
        </w:rPr>
      </w:pPr>
      <w:r w:rsidRPr="00035E3E">
        <w:rPr>
          <w:rFonts w:ascii="Trebuchet MS" w:hAnsi="Trebuchet MS"/>
        </w:rPr>
        <w:t xml:space="preserve">Although no </w:t>
      </w:r>
      <w:r w:rsidR="009137DE">
        <w:rPr>
          <w:rFonts w:ascii="Trebuchet MS" w:hAnsi="Trebuchet MS"/>
        </w:rPr>
        <w:t xml:space="preserve">management </w:t>
      </w:r>
      <w:r w:rsidRPr="00035E3E">
        <w:rPr>
          <w:rFonts w:ascii="Trebuchet MS" w:hAnsi="Trebuchet MS"/>
        </w:rPr>
        <w:t>verification checks shall be performed</w:t>
      </w:r>
      <w:r w:rsidR="009137DE">
        <w:rPr>
          <w:rFonts w:ascii="Trebuchet MS" w:hAnsi="Trebuchet MS"/>
        </w:rPr>
        <w:t xml:space="preserve"> at programme level</w:t>
      </w:r>
      <w:r w:rsidRPr="00035E3E">
        <w:rPr>
          <w:rFonts w:ascii="Trebuchet MS" w:hAnsi="Trebuchet MS"/>
        </w:rPr>
        <w:t xml:space="preserve">, </w:t>
      </w:r>
      <w:r>
        <w:rPr>
          <w:rFonts w:ascii="Trebuchet MS" w:hAnsi="Trebuchet MS"/>
        </w:rPr>
        <w:t>e</w:t>
      </w:r>
      <w:r w:rsidR="000C0A81" w:rsidRPr="0096791B">
        <w:rPr>
          <w:rFonts w:ascii="Trebuchet MS" w:hAnsi="Trebuchet MS"/>
        </w:rPr>
        <w:t>xpenditure on travel and accommodation costs shall be limited to the following elements:</w:t>
      </w:r>
    </w:p>
    <w:p w14:paraId="05F29E4C" w14:textId="62EBCE81" w:rsidR="008D60C0" w:rsidRPr="0096791B" w:rsidRDefault="00C451E3" w:rsidP="003165BE">
      <w:pPr>
        <w:pStyle w:val="Default"/>
        <w:numPr>
          <w:ilvl w:val="0"/>
          <w:numId w:val="17"/>
        </w:numPr>
        <w:spacing w:before="120" w:after="120"/>
        <w:ind w:left="851" w:hanging="425"/>
        <w:jc w:val="both"/>
        <w:rPr>
          <w:rFonts w:ascii="Trebuchet MS" w:eastAsia="Trebuchet MS" w:hAnsi="Trebuchet MS" w:cs="Trebuchet MS"/>
        </w:rPr>
      </w:pPr>
      <w:r w:rsidRPr="0096791B">
        <w:rPr>
          <w:rFonts w:ascii="Trebuchet MS" w:hAnsi="Trebuchet MS"/>
        </w:rPr>
        <w:t>t</w:t>
      </w:r>
      <w:r w:rsidR="000C0A81" w:rsidRPr="0096791B">
        <w:rPr>
          <w:rFonts w:ascii="Trebuchet MS" w:hAnsi="Trebuchet MS"/>
        </w:rPr>
        <w:t>ravel costs (e.g. tickets, travel and car insurance, fuel, car mileage, toll and parking fees);</w:t>
      </w:r>
    </w:p>
    <w:p w14:paraId="522406CD" w14:textId="47AF7EE2" w:rsidR="008D60C0" w:rsidRPr="0096791B" w:rsidRDefault="008D60C0" w:rsidP="003165BE">
      <w:pPr>
        <w:pStyle w:val="Default"/>
        <w:numPr>
          <w:ilvl w:val="0"/>
          <w:numId w:val="17"/>
        </w:numPr>
        <w:spacing w:before="120" w:after="120"/>
        <w:ind w:left="851" w:hanging="425"/>
        <w:jc w:val="both"/>
        <w:rPr>
          <w:rFonts w:ascii="Trebuchet MS" w:eastAsia="Trebuchet MS" w:hAnsi="Trebuchet MS" w:cs="Trebuchet MS"/>
        </w:rPr>
      </w:pPr>
      <w:r w:rsidRPr="0096791B">
        <w:rPr>
          <w:rFonts w:ascii="Trebuchet MS" w:eastAsia="Trebuchet MS" w:hAnsi="Trebuchet MS" w:cs="Trebuchet MS"/>
        </w:rPr>
        <w:t>the costs of meals;</w:t>
      </w:r>
    </w:p>
    <w:p w14:paraId="45670E13" w14:textId="0B5E186A" w:rsidR="008D60C0" w:rsidRPr="0096791B" w:rsidRDefault="00C451E3" w:rsidP="003165BE">
      <w:pPr>
        <w:pStyle w:val="Default"/>
        <w:numPr>
          <w:ilvl w:val="0"/>
          <w:numId w:val="17"/>
        </w:numPr>
        <w:spacing w:before="120" w:after="120"/>
        <w:ind w:left="851" w:hanging="425"/>
        <w:jc w:val="both"/>
        <w:rPr>
          <w:rFonts w:ascii="Trebuchet MS" w:eastAsia="Trebuchet MS" w:hAnsi="Trebuchet MS" w:cs="Trebuchet MS"/>
        </w:rPr>
      </w:pPr>
      <w:r w:rsidRPr="0096791B">
        <w:rPr>
          <w:rFonts w:ascii="Trebuchet MS" w:hAnsi="Trebuchet MS"/>
        </w:rPr>
        <w:t>a</w:t>
      </w:r>
      <w:r w:rsidR="008D60C0" w:rsidRPr="0096791B">
        <w:rPr>
          <w:rFonts w:ascii="Trebuchet MS" w:hAnsi="Trebuchet MS"/>
        </w:rPr>
        <w:t>ccommodation costs;</w:t>
      </w:r>
    </w:p>
    <w:p w14:paraId="0356E788" w14:textId="33DB540E" w:rsidR="008D60C0" w:rsidRPr="0096791B" w:rsidRDefault="00C45477" w:rsidP="003165BE">
      <w:pPr>
        <w:pStyle w:val="Default"/>
        <w:numPr>
          <w:ilvl w:val="0"/>
          <w:numId w:val="17"/>
        </w:numPr>
        <w:spacing w:before="120" w:after="120"/>
        <w:ind w:left="851" w:hanging="425"/>
        <w:jc w:val="both"/>
        <w:rPr>
          <w:rFonts w:ascii="Trebuchet MS" w:eastAsia="Trebuchet MS" w:hAnsi="Trebuchet MS" w:cs="Trebuchet MS"/>
        </w:rPr>
      </w:pPr>
      <w:r w:rsidRPr="0096791B">
        <w:rPr>
          <w:rFonts w:ascii="Trebuchet MS" w:hAnsi="Trebuchet MS"/>
        </w:rPr>
        <w:t>v</w:t>
      </w:r>
      <w:r w:rsidR="008D60C0" w:rsidRPr="0096791B">
        <w:rPr>
          <w:rFonts w:ascii="Trebuchet MS" w:hAnsi="Trebuchet MS"/>
        </w:rPr>
        <w:t>isa costs</w:t>
      </w:r>
      <w:r w:rsidR="002F2718" w:rsidRPr="0096791B">
        <w:rPr>
          <w:rFonts w:ascii="Trebuchet MS" w:hAnsi="Trebuchet MS"/>
        </w:rPr>
        <w:t>;</w:t>
      </w:r>
    </w:p>
    <w:p w14:paraId="5CEE3F31" w14:textId="63496642" w:rsidR="00C45477" w:rsidRPr="0096791B" w:rsidRDefault="00C45477" w:rsidP="003165BE">
      <w:pPr>
        <w:pStyle w:val="Default"/>
        <w:numPr>
          <w:ilvl w:val="0"/>
          <w:numId w:val="17"/>
        </w:numPr>
        <w:spacing w:before="120" w:after="120"/>
        <w:ind w:left="851" w:hanging="425"/>
        <w:jc w:val="both"/>
        <w:rPr>
          <w:rFonts w:ascii="Trebuchet MS" w:eastAsia="Trebuchet MS" w:hAnsi="Trebuchet MS" w:cs="Trebuchet MS"/>
        </w:rPr>
      </w:pPr>
      <w:r w:rsidRPr="0096791B">
        <w:rPr>
          <w:rFonts w:ascii="Trebuchet MS" w:hAnsi="Trebuchet MS"/>
        </w:rPr>
        <w:t>d</w:t>
      </w:r>
      <w:r w:rsidR="008D60C0" w:rsidRPr="0096791B">
        <w:rPr>
          <w:rFonts w:ascii="Trebuchet MS" w:hAnsi="Trebuchet MS"/>
        </w:rPr>
        <w:t>aily allowances</w:t>
      </w:r>
      <w:r w:rsidR="007E231A">
        <w:rPr>
          <w:rFonts w:ascii="Trebuchet MS" w:hAnsi="Trebuchet MS"/>
        </w:rPr>
        <w:t>.</w:t>
      </w:r>
    </w:p>
    <w:p w14:paraId="0C272E07" w14:textId="11E4EDD6" w:rsidR="00F83C16" w:rsidRDefault="00C45477" w:rsidP="00F83C16">
      <w:pPr>
        <w:pStyle w:val="Default"/>
        <w:spacing w:before="120" w:after="120"/>
        <w:jc w:val="both"/>
        <w:rPr>
          <w:rFonts w:ascii="Trebuchet MS" w:hAnsi="Trebuchet MS"/>
        </w:rPr>
      </w:pPr>
      <w:r w:rsidRPr="0096791B">
        <w:rPr>
          <w:rFonts w:ascii="Trebuchet MS" w:hAnsi="Trebuchet MS"/>
        </w:rPr>
        <w:lastRenderedPageBreak/>
        <w:t>regardless whether such costs are incurred and paid in or outside the programme area</w:t>
      </w:r>
      <w:r w:rsidR="00F533F5">
        <w:rPr>
          <w:rFonts w:ascii="Trebuchet MS" w:hAnsi="Trebuchet MS"/>
        </w:rPr>
        <w:t>, as long as they relate with the project’s delivery</w:t>
      </w:r>
      <w:r w:rsidR="00456E54">
        <w:rPr>
          <w:rFonts w:ascii="Trebuchet MS" w:hAnsi="Trebuchet MS"/>
        </w:rPr>
        <w:t xml:space="preserve"> and are essential </w:t>
      </w:r>
      <w:r w:rsidR="00456E54" w:rsidRPr="00456E54">
        <w:rPr>
          <w:rFonts w:ascii="Trebuchet MS" w:hAnsi="Trebuchet MS"/>
        </w:rPr>
        <w:t>for the effective delivery of the project activities</w:t>
      </w:r>
      <w:r w:rsidR="00F83C16" w:rsidRPr="0096791B">
        <w:rPr>
          <w:rFonts w:ascii="Trebuchet MS" w:hAnsi="Trebuchet MS"/>
        </w:rPr>
        <w:t>.</w:t>
      </w:r>
    </w:p>
    <w:p w14:paraId="573D232D" w14:textId="0F570339" w:rsidR="0078049D" w:rsidRDefault="0078049D" w:rsidP="00F83C16">
      <w:pPr>
        <w:pStyle w:val="Default"/>
        <w:spacing w:before="120" w:after="120"/>
        <w:jc w:val="both"/>
        <w:rPr>
          <w:rFonts w:ascii="Trebuchet MS" w:hAnsi="Trebuchet MS"/>
        </w:rPr>
      </w:pPr>
      <w:r w:rsidRPr="0078049D">
        <w:rPr>
          <w:rFonts w:ascii="Trebuchet MS" w:hAnsi="Trebuchet MS"/>
        </w:rPr>
        <w:t xml:space="preserve">Any cost element listed in points (a) to (d) of paragraph 1 covered by a daily allowance shall not be </w:t>
      </w:r>
      <w:r w:rsidR="004E2FD0">
        <w:rPr>
          <w:rFonts w:ascii="Trebuchet MS" w:hAnsi="Trebuchet MS"/>
        </w:rPr>
        <w:t>included</w:t>
      </w:r>
      <w:r w:rsidRPr="0078049D">
        <w:rPr>
          <w:rFonts w:ascii="Trebuchet MS" w:hAnsi="Trebuchet MS"/>
        </w:rPr>
        <w:t xml:space="preserve"> in addition to the daily allowance.</w:t>
      </w:r>
    </w:p>
    <w:p w14:paraId="496AB205" w14:textId="03C0AB56" w:rsidR="00F533F5" w:rsidRPr="004E2FD0" w:rsidRDefault="00565771" w:rsidP="00F83C16">
      <w:pPr>
        <w:pStyle w:val="Default"/>
        <w:spacing w:before="120" w:after="120"/>
        <w:jc w:val="both"/>
        <w:rPr>
          <w:rFonts w:ascii="Trebuchet MS" w:hAnsi="Trebuchet MS"/>
        </w:rPr>
      </w:pPr>
      <w:r>
        <w:rPr>
          <w:rFonts w:ascii="Trebuchet MS" w:hAnsi="Trebuchet MS"/>
        </w:rPr>
        <w:t xml:space="preserve">The above list is exhaustive </w:t>
      </w:r>
      <w:r w:rsidR="00F533F5" w:rsidRPr="004E2FD0">
        <w:rPr>
          <w:rFonts w:ascii="Trebuchet MS" w:hAnsi="Trebuchet MS"/>
        </w:rPr>
        <w:t>and projects cannot add additional types of costs to this list.</w:t>
      </w:r>
    </w:p>
    <w:p w14:paraId="5DA8B8CD" w14:textId="561D6C94" w:rsidR="002A73FD" w:rsidRPr="0096791B" w:rsidRDefault="000C0A81" w:rsidP="00F83C16">
      <w:pPr>
        <w:pStyle w:val="Default"/>
        <w:spacing w:before="120" w:after="120"/>
        <w:jc w:val="both"/>
        <w:rPr>
          <w:rFonts w:ascii="Trebuchet MS" w:eastAsia="Trebuchet MS" w:hAnsi="Trebuchet MS" w:cs="Trebuchet MS"/>
        </w:rPr>
      </w:pPr>
      <w:r w:rsidRPr="0096791B">
        <w:rPr>
          <w:rFonts w:ascii="Trebuchet MS" w:hAnsi="Trebuchet MS"/>
        </w:rPr>
        <w:t xml:space="preserve">The travel and accommodation expenses of external experts and service providers fall under external expertise and services costs listed in Article </w:t>
      </w:r>
      <w:r w:rsidR="00F4724F" w:rsidRPr="0096791B">
        <w:rPr>
          <w:rFonts w:ascii="Trebuchet MS" w:hAnsi="Trebuchet MS"/>
        </w:rPr>
        <w:t>10</w:t>
      </w:r>
      <w:r w:rsidRPr="0096791B">
        <w:rPr>
          <w:rFonts w:ascii="Trebuchet MS" w:hAnsi="Trebuchet MS"/>
        </w:rPr>
        <w:t>.</w:t>
      </w:r>
    </w:p>
    <w:p w14:paraId="53426CB9" w14:textId="77777777" w:rsidR="002A73FD" w:rsidRPr="0096791B" w:rsidRDefault="000C0A81" w:rsidP="00F83C16">
      <w:pPr>
        <w:pStyle w:val="Default"/>
        <w:spacing w:before="120" w:after="120"/>
        <w:jc w:val="both"/>
        <w:rPr>
          <w:rFonts w:ascii="Trebuchet MS" w:eastAsia="Trebuchet MS" w:hAnsi="Trebuchet MS" w:cs="Trebuchet MS"/>
          <w:color w:val="auto"/>
        </w:rPr>
      </w:pPr>
      <w:r w:rsidRPr="0096791B">
        <w:rPr>
          <w:rFonts w:ascii="Trebuchet MS" w:hAnsi="Trebuchet MS"/>
          <w:color w:val="auto"/>
        </w:rPr>
        <w:t xml:space="preserve">The beneficiaries shall respect the national legislation regarding the ceilings applicable for travel, accommodation and daily allowance. </w:t>
      </w:r>
    </w:p>
    <w:p w14:paraId="5AAE1B28" w14:textId="77777777" w:rsidR="004A47BE" w:rsidRPr="0096791B" w:rsidRDefault="004A47BE" w:rsidP="003165BE">
      <w:pPr>
        <w:pStyle w:val="Default"/>
        <w:spacing w:before="120" w:after="120"/>
        <w:ind w:left="708"/>
        <w:jc w:val="both"/>
        <w:rPr>
          <w:rFonts w:ascii="Trebuchet MS" w:eastAsia="Trebuchet MS" w:hAnsi="Trebuchet MS" w:cs="Trebuchet MS"/>
          <w:color w:val="auto"/>
        </w:rPr>
      </w:pPr>
    </w:p>
    <w:p w14:paraId="7F498572" w14:textId="0B2088EC" w:rsidR="002A73FD" w:rsidRPr="0096791B" w:rsidRDefault="000C0A81" w:rsidP="00A90F4D">
      <w:pPr>
        <w:pStyle w:val="Default"/>
        <w:spacing w:before="120" w:after="120"/>
        <w:jc w:val="both"/>
        <w:rPr>
          <w:rFonts w:ascii="Trebuchet MS" w:eastAsia="Trebuchet MS" w:hAnsi="Trebuchet MS" w:cs="Trebuchet MS"/>
          <w:b/>
          <w:bCs/>
        </w:rPr>
      </w:pPr>
      <w:r w:rsidRPr="0096791B">
        <w:rPr>
          <w:rFonts w:ascii="Trebuchet MS" w:hAnsi="Trebuchet MS"/>
          <w:b/>
          <w:bCs/>
        </w:rPr>
        <w:t>Article 10</w:t>
      </w:r>
      <w:r w:rsidR="00EB0B3D" w:rsidRPr="0096791B">
        <w:rPr>
          <w:rFonts w:ascii="Trebuchet MS" w:hAnsi="Trebuchet MS"/>
          <w:b/>
          <w:bCs/>
        </w:rPr>
        <w:t>.</w:t>
      </w:r>
      <w:r w:rsidRPr="0096791B">
        <w:rPr>
          <w:rFonts w:ascii="Trebuchet MS" w:hAnsi="Trebuchet MS"/>
          <w:b/>
          <w:bCs/>
        </w:rPr>
        <w:t xml:space="preserve"> External expertise and services costs</w:t>
      </w:r>
    </w:p>
    <w:p w14:paraId="42915E73" w14:textId="6C2073B7" w:rsidR="002A73FD" w:rsidRPr="0096791B" w:rsidRDefault="008D6451" w:rsidP="00280E02">
      <w:pPr>
        <w:pStyle w:val="Default"/>
        <w:numPr>
          <w:ilvl w:val="0"/>
          <w:numId w:val="19"/>
        </w:numPr>
        <w:spacing w:before="120" w:after="120"/>
        <w:ind w:left="708" w:hanging="708"/>
        <w:jc w:val="both"/>
        <w:rPr>
          <w:rFonts w:ascii="Trebuchet MS" w:eastAsia="Trebuchet MS" w:hAnsi="Trebuchet MS" w:cs="Trebuchet MS"/>
        </w:rPr>
      </w:pPr>
      <w:r>
        <w:rPr>
          <w:rFonts w:ascii="Trebuchet MS" w:hAnsi="Trebuchet MS"/>
        </w:rPr>
        <w:t>The external expertise and service</w:t>
      </w:r>
      <w:r w:rsidRPr="00280E02">
        <w:rPr>
          <w:rFonts w:ascii="Trebuchet MS" w:hAnsi="Trebuchet MS"/>
        </w:rPr>
        <w:t xml:space="preserve"> costs should be based on contracts or written agreements concluded with external experts and service providers, and paid based on invoices or equivalent requests for reimbursement</w:t>
      </w:r>
      <w:r>
        <w:rPr>
          <w:rFonts w:ascii="Trebuchet MS" w:hAnsi="Trebuchet MS"/>
        </w:rPr>
        <w:t>.</w:t>
      </w:r>
      <w:r w:rsidRPr="0096791B">
        <w:rPr>
          <w:rFonts w:ascii="Trebuchet MS" w:hAnsi="Trebuchet MS"/>
        </w:rPr>
        <w:t xml:space="preserve"> </w:t>
      </w:r>
      <w:r>
        <w:rPr>
          <w:rFonts w:ascii="Trebuchet MS" w:hAnsi="Trebuchet MS"/>
        </w:rPr>
        <w:t>These</w:t>
      </w:r>
      <w:r w:rsidR="000C0A81" w:rsidRPr="0096791B">
        <w:rPr>
          <w:rFonts w:ascii="Trebuchet MS" w:hAnsi="Trebuchet MS"/>
        </w:rPr>
        <w:t xml:space="preserve"> costs shall be limited to the following services and expertise provided by a public or private law body or a natural person other than the </w:t>
      </w:r>
      <w:r w:rsidR="00F83C16" w:rsidRPr="0096791B">
        <w:rPr>
          <w:rFonts w:ascii="Trebuchet MS" w:hAnsi="Trebuchet MS"/>
        </w:rPr>
        <w:t>beneficiary</w:t>
      </w:r>
      <w:r w:rsidR="004A47BE" w:rsidRPr="0096791B">
        <w:rPr>
          <w:rFonts w:ascii="Trebuchet MS" w:hAnsi="Trebuchet MS"/>
        </w:rPr>
        <w:t xml:space="preserve"> and all partners </w:t>
      </w:r>
      <w:r w:rsidR="000C0A81" w:rsidRPr="0096791B">
        <w:rPr>
          <w:rFonts w:ascii="Trebuchet MS" w:hAnsi="Trebuchet MS"/>
        </w:rPr>
        <w:t>of the operation:</w:t>
      </w:r>
    </w:p>
    <w:p w14:paraId="5DE13B51"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Studies or surveys (e.g. evaluations, strategies, concept notes, design plans, handbooks);</w:t>
      </w:r>
    </w:p>
    <w:p w14:paraId="24AD6E97" w14:textId="4F00ED7D" w:rsidR="002A73FD" w:rsidRPr="0096791B" w:rsidRDefault="000C0A81" w:rsidP="00C408C5">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Training;</w:t>
      </w:r>
    </w:p>
    <w:p w14:paraId="2C785A5E"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Translations;</w:t>
      </w:r>
    </w:p>
    <w:p w14:paraId="202F94E1" w14:textId="340413D7" w:rsidR="002A73FD" w:rsidRPr="0096791B" w:rsidRDefault="00854423" w:rsidP="00C408C5">
      <w:pPr>
        <w:pStyle w:val="Default"/>
        <w:numPr>
          <w:ilvl w:val="0"/>
          <w:numId w:val="20"/>
        </w:numPr>
        <w:spacing w:before="120" w:after="120"/>
        <w:ind w:left="1134" w:hanging="708"/>
        <w:jc w:val="both"/>
        <w:rPr>
          <w:rFonts w:ascii="Trebuchet MS" w:eastAsia="Trebuchet MS" w:hAnsi="Trebuchet MS" w:cs="Trebuchet MS"/>
        </w:rPr>
      </w:pPr>
      <w:r>
        <w:rPr>
          <w:rFonts w:ascii="Trebuchet MS" w:hAnsi="Trebuchet MS"/>
        </w:rPr>
        <w:t>D</w:t>
      </w:r>
      <w:r w:rsidR="00544932" w:rsidRPr="0096791B">
        <w:rPr>
          <w:rFonts w:ascii="Trebuchet MS" w:hAnsi="Trebuchet MS"/>
        </w:rPr>
        <w:t>evelopment, modifications and updates to IT systems and website</w:t>
      </w:r>
      <w:r w:rsidR="000C0A81" w:rsidRPr="0096791B">
        <w:rPr>
          <w:rFonts w:ascii="Trebuchet MS" w:hAnsi="Trebuchet MS"/>
        </w:rPr>
        <w:t>;</w:t>
      </w:r>
    </w:p>
    <w:p w14:paraId="5C6F2F36" w14:textId="2EFA487D"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Promotion, communication, publicity</w:t>
      </w:r>
      <w:r w:rsidR="00544932" w:rsidRPr="0096791B">
        <w:rPr>
          <w:rFonts w:ascii="Trebuchet MS" w:hAnsi="Trebuchet MS"/>
        </w:rPr>
        <w:t>, promotional items and activities</w:t>
      </w:r>
      <w:r w:rsidRPr="0096791B">
        <w:rPr>
          <w:rFonts w:ascii="Trebuchet MS" w:hAnsi="Trebuchet MS"/>
        </w:rPr>
        <w:t xml:space="preserve"> or information (including publications) linked to an</w:t>
      </w:r>
      <w:r w:rsidR="00814C67">
        <w:rPr>
          <w:rFonts w:ascii="Trebuchet MS" w:hAnsi="Trebuchet MS"/>
        </w:rPr>
        <w:t xml:space="preserve"> operation or to the </w:t>
      </w:r>
      <w:r w:rsidR="004818C0">
        <w:rPr>
          <w:rFonts w:ascii="Trebuchet MS" w:hAnsi="Trebuchet MS"/>
        </w:rPr>
        <w:t>(</w:t>
      </w:r>
      <w:r w:rsidR="00814C67">
        <w:rPr>
          <w:rFonts w:ascii="Trebuchet MS" w:hAnsi="Trebuchet MS"/>
        </w:rPr>
        <w:t>Interreg</w:t>
      </w:r>
      <w:r w:rsidR="004818C0">
        <w:rPr>
          <w:rFonts w:ascii="Trebuchet MS" w:hAnsi="Trebuchet MS"/>
        </w:rPr>
        <w:t xml:space="preserve"> VI-A)</w:t>
      </w:r>
      <w:r w:rsidR="00814C67">
        <w:rPr>
          <w:rFonts w:ascii="Trebuchet MS" w:hAnsi="Trebuchet MS"/>
        </w:rPr>
        <w:t xml:space="preserve"> </w:t>
      </w:r>
      <w:r w:rsidRPr="0096791B">
        <w:rPr>
          <w:rFonts w:ascii="Trebuchet MS" w:hAnsi="Trebuchet MS"/>
        </w:rPr>
        <w:t>IPA Romania</w:t>
      </w:r>
      <w:r w:rsidR="004818C0">
        <w:rPr>
          <w:rFonts w:ascii="Trebuchet MS" w:hAnsi="Trebuchet MS"/>
        </w:rPr>
        <w:t xml:space="preserve"> </w:t>
      </w:r>
      <w:r w:rsidRPr="0096791B">
        <w:rPr>
          <w:rFonts w:ascii="Trebuchet MS" w:hAnsi="Trebuchet MS"/>
        </w:rPr>
        <w:t xml:space="preserve"> Serbia </w:t>
      </w:r>
      <w:r w:rsidR="004818C0">
        <w:rPr>
          <w:rFonts w:ascii="Trebuchet MS" w:hAnsi="Trebuchet MS"/>
        </w:rPr>
        <w:t>p</w:t>
      </w:r>
      <w:r w:rsidRPr="0096791B">
        <w:rPr>
          <w:rFonts w:ascii="Trebuchet MS" w:hAnsi="Trebuchet MS"/>
        </w:rPr>
        <w:t>rogramme as such;</w:t>
      </w:r>
    </w:p>
    <w:p w14:paraId="307322A7"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Financial management;</w:t>
      </w:r>
    </w:p>
    <w:p w14:paraId="4C053A0F"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Services related to the organisation and implementation of events or meetings (including rent, catering or interpretation);</w:t>
      </w:r>
    </w:p>
    <w:p w14:paraId="7F911FAC"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Participation in events (e.g. registration fees);</w:t>
      </w:r>
    </w:p>
    <w:p w14:paraId="7D78FB99" w14:textId="51B124B2"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Legal consultancy and notarial services, technical and financial expertise, other consultancy and accountancy services;</w:t>
      </w:r>
    </w:p>
    <w:p w14:paraId="25590F00"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Intellectual property rights;</w:t>
      </w:r>
    </w:p>
    <w:p w14:paraId="176A4FAF" w14:textId="3ED8C48C" w:rsidR="002A73FD" w:rsidRPr="00371A31"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371A31">
        <w:rPr>
          <w:rFonts w:ascii="Trebuchet MS" w:hAnsi="Trebuchet MS"/>
        </w:rPr>
        <w:t>The provision of guarantees by a bank or other financial institution where required by Union or national law or in a programming document adopted by the Monitoring Committee;</w:t>
      </w:r>
    </w:p>
    <w:p w14:paraId="647F981B" w14:textId="77777777" w:rsidR="002A73FD" w:rsidRPr="00F753C6"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Travel and accommodation for external experts, guests, speakers, chairpersons of meetings and service providers;</w:t>
      </w:r>
    </w:p>
    <w:p w14:paraId="0DFB321B" w14:textId="77777777" w:rsidR="002A73FD" w:rsidRPr="0096791B" w:rsidRDefault="000C0A81" w:rsidP="00F83C16">
      <w:pPr>
        <w:pStyle w:val="Default"/>
        <w:numPr>
          <w:ilvl w:val="0"/>
          <w:numId w:val="20"/>
        </w:numPr>
        <w:spacing w:before="120" w:after="120"/>
        <w:ind w:left="1134" w:hanging="708"/>
        <w:jc w:val="both"/>
        <w:rPr>
          <w:rFonts w:ascii="Trebuchet MS" w:eastAsia="Trebuchet MS" w:hAnsi="Trebuchet MS" w:cs="Trebuchet MS"/>
        </w:rPr>
      </w:pPr>
      <w:r w:rsidRPr="0096791B">
        <w:rPr>
          <w:rFonts w:ascii="Trebuchet MS" w:hAnsi="Trebuchet MS"/>
        </w:rPr>
        <w:t>Other specific expertise and services needed for operations.</w:t>
      </w:r>
    </w:p>
    <w:p w14:paraId="78BDF7AB" w14:textId="707EE812" w:rsidR="002A73FD" w:rsidRPr="0096791B" w:rsidRDefault="00280E02" w:rsidP="00A90F4D">
      <w:pPr>
        <w:pStyle w:val="Default"/>
        <w:spacing w:before="120" w:after="120"/>
        <w:jc w:val="both"/>
        <w:rPr>
          <w:rFonts w:ascii="Trebuchet MS" w:eastAsia="Trebuchet MS" w:hAnsi="Trebuchet MS" w:cs="Trebuchet MS"/>
          <w:b/>
          <w:bCs/>
        </w:rPr>
      </w:pPr>
      <w:r w:rsidRPr="00280E02">
        <w:rPr>
          <w:rFonts w:ascii="Trebuchet MS" w:eastAsia="Trebuchet MS" w:hAnsi="Trebuchet MS" w:cs="Trebuchet MS"/>
          <w:b/>
          <w:bCs/>
        </w:rPr>
        <w:lastRenderedPageBreak/>
        <w:t>The above li</w:t>
      </w:r>
      <w:r>
        <w:rPr>
          <w:rFonts w:ascii="Trebuchet MS" w:eastAsia="Trebuchet MS" w:hAnsi="Trebuchet MS" w:cs="Trebuchet MS"/>
          <w:b/>
          <w:bCs/>
        </w:rPr>
        <w:t>st is exhaustive, and projects</w:t>
      </w:r>
      <w:r w:rsidRPr="00280E02">
        <w:rPr>
          <w:rFonts w:ascii="Trebuchet MS" w:eastAsia="Trebuchet MS" w:hAnsi="Trebuchet MS" w:cs="Trebuchet MS"/>
          <w:b/>
          <w:bCs/>
        </w:rPr>
        <w:t xml:space="preserve"> cannot add additional types of costs to this list</w:t>
      </w:r>
      <w:r>
        <w:rPr>
          <w:rFonts w:ascii="Trebuchet MS" w:eastAsia="Trebuchet MS" w:hAnsi="Trebuchet MS" w:cs="Trebuchet MS"/>
          <w:b/>
          <w:bCs/>
        </w:rPr>
        <w:t>.</w:t>
      </w:r>
    </w:p>
    <w:p w14:paraId="2AD34E5D" w14:textId="135EF580" w:rsidR="002A73FD" w:rsidRPr="0096791B" w:rsidRDefault="000C0A81" w:rsidP="00A90F4D">
      <w:pPr>
        <w:pStyle w:val="Default"/>
        <w:spacing w:before="120" w:after="120"/>
        <w:jc w:val="both"/>
        <w:rPr>
          <w:rFonts w:ascii="Trebuchet MS" w:eastAsia="Trebuchet MS" w:hAnsi="Trebuchet MS" w:cs="Trebuchet MS"/>
          <w:b/>
          <w:bCs/>
        </w:rPr>
      </w:pPr>
      <w:r w:rsidRPr="0096791B">
        <w:rPr>
          <w:rFonts w:ascii="Trebuchet MS" w:hAnsi="Trebuchet MS"/>
          <w:b/>
          <w:bCs/>
        </w:rPr>
        <w:t>Article 11</w:t>
      </w:r>
      <w:r w:rsidR="00EB0B3D" w:rsidRPr="0096791B">
        <w:rPr>
          <w:rFonts w:ascii="Trebuchet MS" w:hAnsi="Trebuchet MS"/>
          <w:b/>
          <w:bCs/>
        </w:rPr>
        <w:t>.</w:t>
      </w:r>
      <w:r w:rsidRPr="0096791B">
        <w:rPr>
          <w:rFonts w:ascii="Trebuchet MS" w:hAnsi="Trebuchet MS"/>
          <w:b/>
          <w:bCs/>
        </w:rPr>
        <w:t xml:space="preserve"> Equipment </w:t>
      </w:r>
      <w:r w:rsidR="00C63671" w:rsidRPr="0096791B">
        <w:rPr>
          <w:rFonts w:ascii="Trebuchet MS" w:hAnsi="Trebuchet MS"/>
          <w:b/>
          <w:bCs/>
        </w:rPr>
        <w:t>costs</w:t>
      </w:r>
    </w:p>
    <w:p w14:paraId="0772075A" w14:textId="074AD394" w:rsidR="002A73FD" w:rsidRPr="00F64374" w:rsidRDefault="000C0A81" w:rsidP="00F64374">
      <w:pPr>
        <w:spacing w:before="120" w:after="120"/>
        <w:jc w:val="both"/>
        <w:rPr>
          <w:rFonts w:ascii="Trebuchet MS" w:eastAsia="Trebuchet MS" w:hAnsi="Trebuchet MS" w:cs="Trebuchet MS"/>
        </w:rPr>
      </w:pPr>
      <w:r w:rsidRPr="00F64374">
        <w:rPr>
          <w:rFonts w:ascii="Trebuchet MS" w:hAnsi="Trebuchet MS"/>
        </w:rPr>
        <w:t>Expenditure for the financing of equipment purchased</w:t>
      </w:r>
      <w:r w:rsidR="000E1D32" w:rsidRPr="00F64374">
        <w:rPr>
          <w:rFonts w:ascii="Trebuchet MS" w:hAnsi="Trebuchet MS"/>
        </w:rPr>
        <w:t xml:space="preserve">, </w:t>
      </w:r>
      <w:r w:rsidRPr="00F64374">
        <w:rPr>
          <w:rFonts w:ascii="Trebuchet MS" w:hAnsi="Trebuchet MS"/>
        </w:rPr>
        <w:t xml:space="preserve">rented </w:t>
      </w:r>
      <w:r w:rsidR="000E1D32" w:rsidRPr="00F64374">
        <w:rPr>
          <w:rFonts w:ascii="Trebuchet MS" w:hAnsi="Trebuchet MS"/>
        </w:rPr>
        <w:t xml:space="preserve">or leased </w:t>
      </w:r>
      <w:r w:rsidRPr="00F64374">
        <w:rPr>
          <w:rFonts w:ascii="Trebuchet MS" w:hAnsi="Trebuchet MS"/>
        </w:rPr>
        <w:t xml:space="preserve">by the beneficiary of the operation other than those covered by Article </w:t>
      </w:r>
      <w:r w:rsidR="00F64374">
        <w:rPr>
          <w:rFonts w:ascii="Trebuchet MS" w:hAnsi="Trebuchet MS"/>
        </w:rPr>
        <w:t xml:space="preserve">40 of </w:t>
      </w:r>
      <w:r w:rsidR="00F64374" w:rsidRPr="00F64374">
        <w:rPr>
          <w:rFonts w:ascii="Trebuchet MS" w:hAnsi="Trebuchet MS"/>
        </w:rPr>
        <w:t>Regulation (EU) No 2021/1059</w:t>
      </w:r>
      <w:r w:rsidR="00F64374">
        <w:rPr>
          <w:rFonts w:ascii="Trebuchet MS" w:hAnsi="Trebuchet MS"/>
        </w:rPr>
        <w:t xml:space="preserve"> </w:t>
      </w:r>
      <w:r w:rsidRPr="00F64374">
        <w:rPr>
          <w:rFonts w:ascii="Trebuchet MS" w:hAnsi="Trebuchet MS"/>
        </w:rPr>
        <w:t>shall be limited to the following:</w:t>
      </w:r>
    </w:p>
    <w:p w14:paraId="3C90B8B3"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office equipment;</w:t>
      </w:r>
    </w:p>
    <w:p w14:paraId="170A7CED"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IT hardware and software;</w:t>
      </w:r>
    </w:p>
    <w:p w14:paraId="08675808"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Furniture and fittings;</w:t>
      </w:r>
    </w:p>
    <w:p w14:paraId="7FA8ECC4"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Laboratory equipment;</w:t>
      </w:r>
    </w:p>
    <w:p w14:paraId="0E900E72"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Machines and instruments;</w:t>
      </w:r>
    </w:p>
    <w:p w14:paraId="4786ECFA"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Tools or devices;</w:t>
      </w:r>
    </w:p>
    <w:p w14:paraId="1E3E0A30"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Vehicles;</w:t>
      </w:r>
    </w:p>
    <w:p w14:paraId="4D19A555" w14:textId="77777777" w:rsidR="002A73FD" w:rsidRPr="0096791B" w:rsidRDefault="000C0A81" w:rsidP="00F83C16">
      <w:pPr>
        <w:pStyle w:val="ListParagraph"/>
        <w:numPr>
          <w:ilvl w:val="0"/>
          <w:numId w:val="22"/>
        </w:numPr>
        <w:tabs>
          <w:tab w:val="num" w:pos="1560"/>
        </w:tabs>
        <w:spacing w:before="120" w:after="120"/>
        <w:ind w:left="1134" w:hanging="708"/>
        <w:jc w:val="both"/>
        <w:rPr>
          <w:rFonts w:ascii="Trebuchet MS" w:eastAsia="Trebuchet MS" w:hAnsi="Trebuchet MS" w:cs="Trebuchet MS"/>
        </w:rPr>
      </w:pPr>
      <w:r w:rsidRPr="0096791B">
        <w:rPr>
          <w:rFonts w:ascii="Trebuchet MS" w:hAnsi="Trebuchet MS"/>
        </w:rPr>
        <w:t>Other specific equipment needed for operations.</w:t>
      </w:r>
    </w:p>
    <w:p w14:paraId="14E337C5" w14:textId="0380FE28" w:rsidR="00EB0B3D" w:rsidRPr="0063518B" w:rsidRDefault="005B649E" w:rsidP="00A90F4D">
      <w:pPr>
        <w:spacing w:before="120" w:after="120"/>
        <w:jc w:val="both"/>
        <w:rPr>
          <w:rFonts w:ascii="Trebuchet MS" w:hAnsi="Trebuchet MS"/>
          <w:b/>
        </w:rPr>
      </w:pPr>
      <w:r w:rsidRPr="00A7546B">
        <w:rPr>
          <w:rFonts w:ascii="Trebuchet MS" w:eastAsia="EUAlbertina" w:hAnsi="Trebuchet MS" w:cs="EUAlbertina"/>
          <w:b/>
          <w:lang w:eastAsia="en-GB"/>
        </w:rPr>
        <w:t xml:space="preserve">The </w:t>
      </w:r>
      <w:r w:rsidRPr="008D6451">
        <w:rPr>
          <w:rFonts w:ascii="Trebuchet MS" w:eastAsia="Trebuchet MS" w:hAnsi="Trebuchet MS" w:cs="Trebuchet MS"/>
          <w:b/>
          <w:bCs/>
          <w:lang w:eastAsia="en-GB"/>
        </w:rPr>
        <w:t>above</w:t>
      </w:r>
      <w:r w:rsidR="00A7546B">
        <w:rPr>
          <w:rFonts w:ascii="Trebuchet MS" w:eastAsia="EUAlbertina" w:hAnsi="Trebuchet MS" w:cs="EUAlbertina"/>
          <w:b/>
          <w:lang w:eastAsia="en-GB"/>
        </w:rPr>
        <w:t xml:space="preserve"> list is exhaustive</w:t>
      </w:r>
      <w:r w:rsidRPr="00203B8A">
        <w:rPr>
          <w:rFonts w:ascii="Trebuchet MS" w:eastAsia="EUAlbertina" w:hAnsi="Trebuchet MS" w:cs="EUAlbertina"/>
          <w:b/>
          <w:lang w:eastAsia="en-GB"/>
        </w:rPr>
        <w:t xml:space="preserve"> and projects cannot add additional types of costs to this list</w:t>
      </w:r>
      <w:r w:rsidRPr="0063518B">
        <w:rPr>
          <w:rFonts w:ascii="Trebuchet MS" w:hAnsi="Trebuchet MS"/>
          <w:b/>
        </w:rPr>
        <w:t>.</w:t>
      </w:r>
    </w:p>
    <w:p w14:paraId="6BE89C2C" w14:textId="1A766B3F" w:rsidR="002A73FD" w:rsidRDefault="000C0A81" w:rsidP="00A90F4D">
      <w:pPr>
        <w:spacing w:before="120" w:after="120"/>
        <w:jc w:val="both"/>
        <w:rPr>
          <w:rFonts w:ascii="Trebuchet MS" w:hAnsi="Trebuchet MS"/>
          <w:b/>
          <w:bCs/>
        </w:rPr>
      </w:pPr>
      <w:r w:rsidRPr="0096791B">
        <w:rPr>
          <w:rFonts w:ascii="Trebuchet MS" w:hAnsi="Trebuchet MS"/>
          <w:b/>
          <w:bCs/>
        </w:rPr>
        <w:t>Article 12</w:t>
      </w:r>
      <w:r w:rsidR="00EB0B3D" w:rsidRPr="0096791B">
        <w:rPr>
          <w:rFonts w:ascii="Trebuchet MS" w:hAnsi="Trebuchet MS"/>
          <w:b/>
          <w:bCs/>
        </w:rPr>
        <w:t>.</w:t>
      </w:r>
      <w:r w:rsidRPr="0096791B">
        <w:rPr>
          <w:rFonts w:ascii="Trebuchet MS" w:hAnsi="Trebuchet MS"/>
          <w:b/>
          <w:bCs/>
        </w:rPr>
        <w:t xml:space="preserve"> </w:t>
      </w:r>
      <w:r w:rsidR="006633A3" w:rsidRPr="0096791B">
        <w:rPr>
          <w:rFonts w:ascii="Trebuchet MS" w:hAnsi="Trebuchet MS"/>
          <w:b/>
          <w:bCs/>
        </w:rPr>
        <w:t>Costs for</w:t>
      </w:r>
      <w:r w:rsidR="00F83C16" w:rsidRPr="0096791B">
        <w:rPr>
          <w:rFonts w:ascii="Trebuchet MS" w:hAnsi="Trebuchet MS"/>
          <w:b/>
          <w:bCs/>
        </w:rPr>
        <w:t xml:space="preserve"> </w:t>
      </w:r>
      <w:r w:rsidR="006633A3" w:rsidRPr="0096791B">
        <w:rPr>
          <w:rFonts w:ascii="Trebuchet MS" w:hAnsi="Trebuchet MS"/>
          <w:b/>
          <w:bCs/>
        </w:rPr>
        <w:t>i</w:t>
      </w:r>
      <w:r w:rsidRPr="0096791B">
        <w:rPr>
          <w:rFonts w:ascii="Trebuchet MS" w:hAnsi="Trebuchet MS"/>
          <w:b/>
          <w:bCs/>
        </w:rPr>
        <w:t xml:space="preserve">nfrastructure and works </w:t>
      </w:r>
    </w:p>
    <w:p w14:paraId="438D59A0" w14:textId="30E40BD8" w:rsidR="00190DF2" w:rsidRPr="000D5E56" w:rsidRDefault="00190DF2" w:rsidP="00CA6286">
      <w:pPr>
        <w:spacing w:before="120" w:after="120"/>
        <w:jc w:val="both"/>
        <w:rPr>
          <w:rFonts w:ascii="Trebuchet MS" w:eastAsia="Trebuchet MS" w:hAnsi="Trebuchet MS" w:cs="Trebuchet MS"/>
        </w:rPr>
      </w:pPr>
      <w:r w:rsidRPr="009942F5">
        <w:rPr>
          <w:rFonts w:ascii="Trebuchet MS" w:eastAsia="Trebuchet MS" w:hAnsi="Trebuchet MS" w:cs="Trebuchet MS"/>
        </w:rPr>
        <w:t>Costs for infrastructure and works cover eligible expenditures for infrastructure and works</w:t>
      </w:r>
      <w:r w:rsidR="004E4773">
        <w:rPr>
          <w:rStyle w:val="FootnoteReference"/>
          <w:rFonts w:ascii="Trebuchet MS" w:eastAsia="Trebuchet MS" w:hAnsi="Trebuchet MS" w:cs="Trebuchet MS"/>
        </w:rPr>
        <w:footnoteReference w:id="3"/>
      </w:r>
      <w:r w:rsidRPr="009942F5">
        <w:rPr>
          <w:rFonts w:ascii="Trebuchet MS" w:eastAsia="Trebuchet MS" w:hAnsi="Trebuchet MS" w:cs="Trebuchet MS"/>
        </w:rPr>
        <w:t xml:space="preserve"> necessary to achieve the objectives of the project. In the case of investment activities, ‘infrastructure and works’ cover the costs of fixed investments</w:t>
      </w:r>
      <w:r w:rsidR="004E4773">
        <w:rPr>
          <w:rStyle w:val="FootnoteReference"/>
          <w:rFonts w:ascii="Trebuchet MS" w:eastAsia="Trebuchet MS" w:hAnsi="Trebuchet MS" w:cs="Trebuchet MS"/>
        </w:rPr>
        <w:footnoteReference w:id="4"/>
      </w:r>
      <w:r w:rsidRPr="009942F5">
        <w:rPr>
          <w:rFonts w:ascii="Trebuchet MS" w:eastAsia="Trebuchet MS" w:hAnsi="Trebuchet MS" w:cs="Trebuchet MS"/>
        </w:rPr>
        <w:t>.</w:t>
      </w:r>
      <w:r w:rsidR="004E4773" w:rsidRPr="009942F5" w:rsidDel="004E4773">
        <w:rPr>
          <w:rFonts w:ascii="Trebuchet MS" w:eastAsia="Trebuchet MS" w:hAnsi="Trebuchet MS" w:cs="Trebuchet MS"/>
        </w:rPr>
        <w:t xml:space="preserve"> </w:t>
      </w:r>
      <w:r w:rsidRPr="009942F5">
        <w:rPr>
          <w:rFonts w:ascii="Trebuchet MS" w:eastAsia="Trebuchet MS" w:hAnsi="Trebuchet MS" w:cs="Trebuchet MS"/>
        </w:rPr>
        <w:t>These costs should be based on contracts or written agreements concluded with external experts and service providers, and paid based on invoices or requests for reimbursement.</w:t>
      </w:r>
    </w:p>
    <w:p w14:paraId="22222254" w14:textId="77777777" w:rsidR="00DE0CF0" w:rsidRPr="0096791B" w:rsidRDefault="00DE0CF0" w:rsidP="00DE0CF0">
      <w:pPr>
        <w:spacing w:before="120" w:after="120"/>
        <w:jc w:val="both"/>
        <w:rPr>
          <w:rFonts w:ascii="Trebuchet MS" w:eastAsia="Trebuchet MS" w:hAnsi="Trebuchet MS" w:cs="Trebuchet MS"/>
        </w:rPr>
      </w:pPr>
      <w:r w:rsidRPr="0096791B">
        <w:rPr>
          <w:rFonts w:ascii="Trebuchet MS" w:eastAsia="Trebuchet MS" w:hAnsi="Trebuchet MS" w:cs="Trebuchet MS"/>
        </w:rPr>
        <w:t>Costs for infrastructure and works shall be limited to the following:</w:t>
      </w:r>
    </w:p>
    <w:p w14:paraId="16C80347" w14:textId="7D34DE26" w:rsidR="00DE0CF0" w:rsidRPr="0096791B" w:rsidRDefault="00DE0CF0" w:rsidP="0062599C">
      <w:pPr>
        <w:pStyle w:val="ListParagraph"/>
        <w:numPr>
          <w:ilvl w:val="0"/>
          <w:numId w:val="38"/>
        </w:numPr>
        <w:spacing w:before="120" w:after="120"/>
        <w:jc w:val="both"/>
        <w:rPr>
          <w:rFonts w:ascii="Trebuchet MS" w:eastAsia="Trebuchet MS" w:hAnsi="Trebuchet MS" w:cs="Trebuchet MS"/>
        </w:rPr>
      </w:pPr>
      <w:r w:rsidRPr="0096791B">
        <w:rPr>
          <w:rFonts w:ascii="Trebuchet MS" w:eastAsia="Trebuchet MS" w:hAnsi="Trebuchet MS" w:cs="Trebuchet MS"/>
        </w:rPr>
        <w:t xml:space="preserve">purchase of land in accordance </w:t>
      </w:r>
      <w:r w:rsidR="00203B8A">
        <w:rPr>
          <w:rFonts w:ascii="Trebuchet MS" w:eastAsia="Trebuchet MS" w:hAnsi="Trebuchet MS" w:cs="Trebuchet MS"/>
        </w:rPr>
        <w:t xml:space="preserve">with </w:t>
      </w:r>
      <w:r w:rsidR="0062599C" w:rsidRPr="0096791B">
        <w:rPr>
          <w:rFonts w:ascii="Trebuchet MS" w:eastAsia="Trebuchet MS" w:hAnsi="Trebuchet MS" w:cs="Trebuchet MS"/>
        </w:rPr>
        <w:t>point (b) of Article 64(1) of Regulation (EU) 2021/1060;</w:t>
      </w:r>
    </w:p>
    <w:p w14:paraId="12327DEF" w14:textId="4DC15BB8" w:rsidR="00DE0CF0" w:rsidRPr="00D4421D" w:rsidRDefault="00D4421D" w:rsidP="00D4421D">
      <w:pPr>
        <w:pStyle w:val="ListParagraph"/>
        <w:numPr>
          <w:ilvl w:val="0"/>
          <w:numId w:val="38"/>
        </w:numPr>
        <w:rPr>
          <w:rFonts w:ascii="Trebuchet MS" w:eastAsia="Trebuchet MS" w:hAnsi="Trebuchet MS" w:cs="Trebuchet MS"/>
        </w:rPr>
      </w:pPr>
      <w:r w:rsidRPr="000026B6">
        <w:rPr>
          <w:rFonts w:ascii="Trebuchet MS" w:eastAsia="Trebuchet MS" w:hAnsi="Trebuchet MS" w:cs="Trebuchet MS"/>
        </w:rPr>
        <w:t>building permits</w:t>
      </w:r>
      <w:r w:rsidR="00DE0CF0" w:rsidRPr="00D4421D">
        <w:rPr>
          <w:rFonts w:ascii="Trebuchet MS" w:eastAsia="Trebuchet MS" w:hAnsi="Trebuchet MS" w:cs="Trebuchet MS"/>
        </w:rPr>
        <w:t>;</w:t>
      </w:r>
    </w:p>
    <w:p w14:paraId="3615E3B6" w14:textId="62F48424" w:rsidR="00DE0CF0" w:rsidRPr="0096791B" w:rsidRDefault="00DE0CF0" w:rsidP="00F83C16">
      <w:pPr>
        <w:pStyle w:val="ListParagraph"/>
        <w:numPr>
          <w:ilvl w:val="0"/>
          <w:numId w:val="38"/>
        </w:numPr>
        <w:spacing w:before="120" w:after="120"/>
        <w:jc w:val="both"/>
        <w:rPr>
          <w:rFonts w:ascii="Trebuchet MS" w:eastAsia="Trebuchet MS" w:hAnsi="Trebuchet MS" w:cs="Trebuchet MS"/>
        </w:rPr>
      </w:pPr>
      <w:r w:rsidRPr="0096791B">
        <w:rPr>
          <w:rFonts w:ascii="Trebuchet MS" w:eastAsia="Trebuchet MS" w:hAnsi="Trebuchet MS" w:cs="Trebuchet MS"/>
        </w:rPr>
        <w:t>building material;</w:t>
      </w:r>
    </w:p>
    <w:p w14:paraId="00CD8534" w14:textId="4259C2AF" w:rsidR="00DE0CF0" w:rsidRPr="0096791B" w:rsidRDefault="00DE0CF0" w:rsidP="00F83C16">
      <w:pPr>
        <w:pStyle w:val="ListParagraph"/>
        <w:numPr>
          <w:ilvl w:val="0"/>
          <w:numId w:val="38"/>
        </w:numPr>
        <w:spacing w:before="120" w:after="120"/>
        <w:jc w:val="both"/>
        <w:rPr>
          <w:rFonts w:ascii="Trebuchet MS" w:eastAsia="Trebuchet MS" w:hAnsi="Trebuchet MS" w:cs="Trebuchet MS"/>
        </w:rPr>
      </w:pPr>
      <w:r w:rsidRPr="0096791B">
        <w:rPr>
          <w:rFonts w:ascii="Trebuchet MS" w:eastAsia="Trebuchet MS" w:hAnsi="Trebuchet MS" w:cs="Trebuchet MS"/>
        </w:rPr>
        <w:t>labour;</w:t>
      </w:r>
    </w:p>
    <w:p w14:paraId="1CA4F14F" w14:textId="24D8DAF9" w:rsidR="00EA0738" w:rsidRDefault="00DE0CF0" w:rsidP="00A90F4D">
      <w:pPr>
        <w:pStyle w:val="ListParagraph"/>
        <w:numPr>
          <w:ilvl w:val="0"/>
          <w:numId w:val="38"/>
        </w:numPr>
        <w:spacing w:before="120" w:after="120"/>
        <w:jc w:val="both"/>
        <w:rPr>
          <w:rFonts w:ascii="Trebuchet MS" w:eastAsia="Trebuchet MS" w:hAnsi="Trebuchet MS" w:cs="Trebuchet MS"/>
        </w:rPr>
      </w:pPr>
      <w:r w:rsidRPr="0096791B">
        <w:rPr>
          <w:rFonts w:ascii="Trebuchet MS" w:eastAsia="Trebuchet MS" w:hAnsi="Trebuchet MS" w:cs="Trebuchet MS"/>
        </w:rPr>
        <w:t>specialised interventions (e.g. soil remediation, mine-clearing).</w:t>
      </w:r>
    </w:p>
    <w:p w14:paraId="40476D2F" w14:textId="42701E92" w:rsidR="001304E3" w:rsidRDefault="001304E3" w:rsidP="00A90F4D">
      <w:pPr>
        <w:spacing w:before="120" w:after="120"/>
        <w:jc w:val="both"/>
        <w:rPr>
          <w:rFonts w:ascii="Trebuchet MS" w:hAnsi="Trebuchet MS"/>
          <w:b/>
          <w:bCs/>
        </w:rPr>
      </w:pPr>
      <w:r w:rsidRPr="001304E3">
        <w:rPr>
          <w:rFonts w:ascii="Trebuchet MS" w:hAnsi="Trebuchet MS"/>
          <w:b/>
          <w:bCs/>
        </w:rPr>
        <w:t>The above list is exhaustive, and projects cannot add additional types of costs to this list.</w:t>
      </w:r>
    </w:p>
    <w:p w14:paraId="2E73CEAC" w14:textId="77777777" w:rsidR="00DE7D06" w:rsidRDefault="00DE7D06" w:rsidP="00A90F4D">
      <w:pPr>
        <w:spacing w:before="120" w:after="120"/>
        <w:jc w:val="both"/>
        <w:rPr>
          <w:rFonts w:ascii="Trebuchet MS" w:hAnsi="Trebuchet MS"/>
          <w:b/>
          <w:bCs/>
        </w:rPr>
      </w:pPr>
    </w:p>
    <w:p w14:paraId="6843BB02" w14:textId="4855B43B" w:rsidR="00CD7460" w:rsidRPr="000D5E56" w:rsidRDefault="00CD7460" w:rsidP="00A90F4D">
      <w:pPr>
        <w:spacing w:before="120" w:after="120"/>
        <w:jc w:val="both"/>
        <w:rPr>
          <w:rFonts w:ascii="Trebuchet MS" w:hAnsi="Trebuchet MS"/>
          <w:bCs/>
        </w:rPr>
      </w:pPr>
      <w:r w:rsidRPr="000D5E56">
        <w:rPr>
          <w:rFonts w:ascii="Trebuchet MS" w:hAnsi="Trebuchet MS"/>
          <w:bCs/>
        </w:rPr>
        <w:t>Full costs of infrastructure and works that form part of the project are eligible if they are used solely for the purpose of the project or the target group in line with objectives of the project, and incurred and paid within the eligible period.</w:t>
      </w:r>
    </w:p>
    <w:p w14:paraId="6FC7CE83" w14:textId="521441AB" w:rsidR="00CD7460" w:rsidRDefault="00CD7460" w:rsidP="00CD7460">
      <w:pPr>
        <w:spacing w:before="120" w:after="120"/>
        <w:jc w:val="both"/>
        <w:rPr>
          <w:rFonts w:ascii="Trebuchet MS" w:hAnsi="Trebuchet MS"/>
          <w:bCs/>
        </w:rPr>
      </w:pPr>
      <w:r w:rsidRPr="000D5E56">
        <w:rPr>
          <w:rFonts w:ascii="Trebuchet MS" w:hAnsi="Trebuchet MS"/>
          <w:bCs/>
        </w:rPr>
        <w:lastRenderedPageBreak/>
        <w:t>Valid documents specifying the</w:t>
      </w:r>
      <w:r w:rsidR="000D5E56">
        <w:rPr>
          <w:rFonts w:ascii="Trebuchet MS" w:hAnsi="Trebuchet MS"/>
          <w:bCs/>
        </w:rPr>
        <w:t xml:space="preserve"> </w:t>
      </w:r>
      <w:r w:rsidR="000D5E56" w:rsidRPr="000D5E56">
        <w:rPr>
          <w:rFonts w:ascii="Trebuchet MS" w:hAnsi="Trebuchet MS"/>
          <w:bCs/>
        </w:rPr>
        <w:t>legal right to perform the project activities in the specific location</w:t>
      </w:r>
      <w:r w:rsidR="000D5E56">
        <w:rPr>
          <w:rFonts w:ascii="Trebuchet MS" w:hAnsi="Trebuchet MS"/>
          <w:bCs/>
        </w:rPr>
        <w:t xml:space="preserve"> (</w:t>
      </w:r>
      <w:r w:rsidRPr="000D5E56">
        <w:rPr>
          <w:rFonts w:ascii="Trebuchet MS" w:hAnsi="Trebuchet MS"/>
          <w:bCs/>
        </w:rPr>
        <w:t>land and/or buildings</w:t>
      </w:r>
      <w:r w:rsidR="000D5E56">
        <w:rPr>
          <w:rFonts w:ascii="Trebuchet MS" w:hAnsi="Trebuchet MS"/>
          <w:bCs/>
        </w:rPr>
        <w:t>)</w:t>
      </w:r>
      <w:r w:rsidRPr="000D5E56">
        <w:rPr>
          <w:rFonts w:ascii="Trebuchet MS" w:hAnsi="Trebuchet MS"/>
          <w:bCs/>
        </w:rPr>
        <w:t xml:space="preserve"> where the works will be carried out must be obtained before</w:t>
      </w:r>
      <w:r w:rsidR="00502027">
        <w:rPr>
          <w:rFonts w:ascii="Trebuchet MS" w:hAnsi="Trebuchet MS"/>
          <w:bCs/>
        </w:rPr>
        <w:t xml:space="preserve"> the </w:t>
      </w:r>
      <w:r w:rsidR="00106D33">
        <w:rPr>
          <w:rFonts w:ascii="Trebuchet MS" w:hAnsi="Trebuchet MS"/>
          <w:bCs/>
        </w:rPr>
        <w:t>submission of the project proposal</w:t>
      </w:r>
      <w:r w:rsidR="00502027">
        <w:rPr>
          <w:rFonts w:ascii="Trebuchet MS" w:hAnsi="Trebuchet MS"/>
          <w:bCs/>
        </w:rPr>
        <w:t xml:space="preserve"> (must be </w:t>
      </w:r>
      <w:r w:rsidR="00106D33">
        <w:rPr>
          <w:rFonts w:ascii="Trebuchet MS" w:hAnsi="Trebuchet MS"/>
          <w:bCs/>
        </w:rPr>
        <w:t>submitted with the Application Form</w:t>
      </w:r>
      <w:r w:rsidR="00502027">
        <w:rPr>
          <w:rFonts w:ascii="Trebuchet MS" w:hAnsi="Trebuchet MS"/>
          <w:bCs/>
        </w:rPr>
        <w:t>)</w:t>
      </w:r>
      <w:r w:rsidRPr="000D5E56">
        <w:rPr>
          <w:rFonts w:ascii="Trebuchet MS" w:hAnsi="Trebuchet MS"/>
          <w:bCs/>
        </w:rPr>
        <w:t>.</w:t>
      </w:r>
      <w:r w:rsidR="005728BB">
        <w:rPr>
          <w:rFonts w:ascii="Trebuchet MS" w:hAnsi="Trebuchet MS"/>
          <w:bCs/>
        </w:rPr>
        <w:t xml:space="preserve"> Valid documents to be provided are as follows:</w:t>
      </w:r>
    </w:p>
    <w:p w14:paraId="29927E40" w14:textId="77777777" w:rsidR="005728BB" w:rsidRPr="00C35EA5" w:rsidRDefault="005728BB" w:rsidP="005728BB">
      <w:pPr>
        <w:keepNext/>
        <w:widowControl w:val="0"/>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before="100" w:beforeAutospacing="1" w:after="100" w:afterAutospacing="1"/>
        <w:ind w:left="1440" w:hanging="360"/>
        <w:contextualSpacing/>
        <w:jc w:val="both"/>
        <w:rPr>
          <w:rFonts w:ascii="Trebuchet MS" w:eastAsia="Trebuchet MS" w:hAnsi="Trebuchet MS" w:cs="Trebuchet MS"/>
          <w:b/>
          <w:bCs/>
          <w:i/>
          <w:iCs/>
          <w:lang w:val="en-GB"/>
        </w:rPr>
      </w:pPr>
      <w:r w:rsidRPr="00C35EA5">
        <w:rPr>
          <w:rFonts w:ascii="Trebuchet MS" w:hAnsi="Trebuchet MS"/>
          <w:b/>
          <w:bCs/>
          <w:i/>
          <w:iCs/>
          <w:lang w:val="en-GB"/>
        </w:rPr>
        <w:t>For public authorities, public bodies and bodies governed by public law:</w:t>
      </w:r>
    </w:p>
    <w:p w14:paraId="740220C2" w14:textId="77777777" w:rsidR="005728BB" w:rsidRPr="00C35EA5" w:rsidRDefault="005728BB" w:rsidP="005728BB">
      <w:pPr>
        <w:widowControl w:val="0"/>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xml:space="preserve">- the legal act (e.g. government decision, law, government ordinance, decision of local counties, etc.) stating the fact that the land and/or building/ item of infrastructure is in concession/on long term contract/ in administration/ bailment contract/rent contract/ publicly owned by the applicant/ they hold a right under the real property law over the land and/ or building/ item of infrastructure; </w:t>
      </w:r>
    </w:p>
    <w:p w14:paraId="10AFA592" w14:textId="77777777" w:rsidR="005728BB" w:rsidRPr="00C35EA5" w:rsidRDefault="005728BB" w:rsidP="005728BB">
      <w:pPr>
        <w:widowControl w:val="0"/>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xml:space="preserve">- it must be proved that the land and/ or building/ item of infrastructure is publicly owned or that the duration of the concession/ long term contract/ administration contract/ bailment contract/ rent contract/ any other right under the real property law is for at least 5 years after the completion of the operation and that the owner has given its written agreement saying that the applicant may perform the infrastructure actions on/ in the relevant land/ building/ item of infrastructure. Such a contract should last for at least 5 years after the completion of the operation. </w:t>
      </w:r>
    </w:p>
    <w:p w14:paraId="3D6F8584" w14:textId="77777777" w:rsidR="005728BB" w:rsidRPr="00C35EA5" w:rsidRDefault="005728BB" w:rsidP="005728BB">
      <w:pPr>
        <w:widowControl w:val="0"/>
        <w:tabs>
          <w:tab w:val="left" w:pos="1440"/>
        </w:tabs>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declaration from the land and/or building/ item of infrastructure owner that the land and/or building/ item of infrastructure is:</w:t>
      </w:r>
    </w:p>
    <w:p w14:paraId="7A61EA9F" w14:textId="77777777" w:rsidR="005728BB" w:rsidRPr="00C35EA5" w:rsidRDefault="005728BB" w:rsidP="005728BB">
      <w:pPr>
        <w:keepNext/>
        <w:widowControl w:val="0"/>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tabs>
          <w:tab w:val="num" w:pos="1620"/>
        </w:tabs>
        <w:spacing w:before="100" w:beforeAutospacing="1" w:after="100" w:afterAutospacing="1"/>
        <w:ind w:left="1620" w:hanging="540"/>
        <w:contextualSpacing/>
        <w:jc w:val="both"/>
        <w:rPr>
          <w:rFonts w:ascii="Trebuchet MS" w:eastAsia="Trebuchet MS" w:hAnsi="Trebuchet MS" w:cs="Trebuchet MS"/>
          <w:lang w:val="en-GB"/>
        </w:rPr>
      </w:pPr>
      <w:r w:rsidRPr="00C35EA5">
        <w:rPr>
          <w:rFonts w:ascii="Trebuchet MS" w:hAnsi="Trebuchet MS"/>
          <w:lang w:val="en-GB"/>
        </w:rPr>
        <w:t>free of any encumbrances;</w:t>
      </w:r>
    </w:p>
    <w:p w14:paraId="1972D584" w14:textId="77777777" w:rsidR="005728BB" w:rsidRPr="00C35EA5" w:rsidRDefault="005728BB" w:rsidP="005728BB">
      <w:pPr>
        <w:keepNext/>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num" w:pos="1620"/>
        </w:tabs>
        <w:spacing w:before="100" w:beforeAutospacing="1" w:after="100" w:afterAutospacing="1"/>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pending litigation;</w:t>
      </w:r>
    </w:p>
    <w:p w14:paraId="6575F740" w14:textId="77777777" w:rsidR="005728BB" w:rsidRPr="00C35EA5" w:rsidRDefault="005728BB" w:rsidP="005728BB">
      <w:pPr>
        <w:keepNext/>
        <w:widowControl w:val="0"/>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tabs>
          <w:tab w:val="num" w:pos="1620"/>
        </w:tabs>
        <w:spacing w:before="100" w:beforeAutospacing="1" w:after="100" w:afterAutospacing="1"/>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claim according to the relevant national legislation.</w:t>
      </w:r>
    </w:p>
    <w:p w14:paraId="799B4B55" w14:textId="77777777" w:rsidR="005728BB" w:rsidRPr="00C35EA5" w:rsidRDefault="005728BB" w:rsidP="005728BB">
      <w:pPr>
        <w:widowControl w:val="0"/>
        <w:spacing w:before="100" w:beforeAutospacing="1" w:after="100" w:afterAutospacing="1"/>
        <w:ind w:left="180" w:hanging="180"/>
        <w:contextualSpacing/>
        <w:jc w:val="both"/>
        <w:rPr>
          <w:rFonts w:ascii="Trebuchet MS" w:eastAsia="Trebuchet MS" w:hAnsi="Trebuchet MS" w:cs="Trebuchet MS"/>
          <w:lang w:val="en-GB"/>
        </w:rPr>
      </w:pPr>
      <w:r w:rsidRPr="00C35EA5">
        <w:rPr>
          <w:rFonts w:ascii="Trebuchet MS" w:hAnsi="Trebuchet MS"/>
          <w:lang w:val="en-GB"/>
        </w:rPr>
        <w:t>- documents related to the registration of the land and/or building/ item of infrastructure in the relevant public registers.</w:t>
      </w:r>
    </w:p>
    <w:p w14:paraId="55A5EA19" w14:textId="77777777" w:rsidR="005728BB" w:rsidRPr="00C35EA5" w:rsidRDefault="005728BB" w:rsidP="005728BB">
      <w:pPr>
        <w:widowControl w:val="0"/>
        <w:spacing w:before="100" w:beforeAutospacing="1" w:after="100" w:afterAutospacing="1"/>
        <w:ind w:left="180" w:hanging="180"/>
        <w:contextualSpacing/>
        <w:jc w:val="both"/>
        <w:rPr>
          <w:rFonts w:ascii="Trebuchet MS" w:eastAsia="Trebuchet MS" w:hAnsi="Trebuchet MS" w:cs="Trebuchet MS"/>
          <w:lang w:val="en-GB"/>
        </w:rPr>
      </w:pPr>
    </w:p>
    <w:p w14:paraId="5912A26A" w14:textId="77777777" w:rsidR="005728BB" w:rsidRPr="00C35EA5" w:rsidRDefault="005728BB" w:rsidP="005728BB">
      <w:pPr>
        <w:keepNext/>
        <w:widowControl w:val="0"/>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before="100" w:beforeAutospacing="1" w:after="100" w:afterAutospacing="1"/>
        <w:ind w:left="1440" w:hanging="360"/>
        <w:contextualSpacing/>
        <w:jc w:val="both"/>
        <w:rPr>
          <w:rFonts w:ascii="Trebuchet MS" w:eastAsia="Trebuchet MS" w:hAnsi="Trebuchet MS" w:cs="Trebuchet MS"/>
          <w:b/>
          <w:bCs/>
          <w:i/>
          <w:iCs/>
          <w:lang w:val="en-GB"/>
        </w:rPr>
      </w:pPr>
      <w:r w:rsidRPr="00C35EA5">
        <w:rPr>
          <w:rFonts w:ascii="Trebuchet MS" w:hAnsi="Trebuchet MS"/>
          <w:b/>
          <w:bCs/>
          <w:i/>
          <w:iCs/>
          <w:lang w:val="en-GB"/>
        </w:rPr>
        <w:t>FOR NGOs and other non-profit bodies</w:t>
      </w:r>
    </w:p>
    <w:p w14:paraId="3AED9479" w14:textId="77777777" w:rsidR="005728BB" w:rsidRPr="00C35EA5" w:rsidRDefault="005728BB" w:rsidP="005728BB">
      <w:pPr>
        <w:widowControl w:val="0"/>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property/ ownership document/ any other right under the real property law for the land and/or building/ item of infrastructure;</w:t>
      </w:r>
    </w:p>
    <w:p w14:paraId="4765C93D" w14:textId="77777777" w:rsidR="005728BB" w:rsidRPr="00C35EA5" w:rsidRDefault="005728BB" w:rsidP="005728BB">
      <w:pPr>
        <w:widowControl w:val="0"/>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xml:space="preserve">- documents related to the registration of the land and/or building/ item of infrastructure, by the NGO, in the relevant public registers. </w:t>
      </w:r>
    </w:p>
    <w:p w14:paraId="26E5F67D" w14:textId="77777777" w:rsidR="005728BB" w:rsidRPr="00C35EA5" w:rsidRDefault="005728BB" w:rsidP="005728BB">
      <w:pPr>
        <w:widowControl w:val="0"/>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xml:space="preserve">- the applicant holds the land and/or building/ item of infrastructure under a concession/on long term contract/ bailment contract/ rent contract/ any other right under the real property law. </w:t>
      </w:r>
    </w:p>
    <w:p w14:paraId="5F2DDE45" w14:textId="77777777" w:rsidR="005728BB" w:rsidRPr="00C35EA5" w:rsidRDefault="005728BB" w:rsidP="005728BB">
      <w:pPr>
        <w:widowControl w:val="0"/>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xml:space="preserve">- it must be proved that the concession/ long term contract/ bailment contract/ rent contract/ any other right under the real property law is for at least 5 years after the completion of the operation and that the owner has given it’s written agreement saying that the applicant may perform the infrastructure actions on/ in the relevant land/ building/ item of infrastructure. Such a contract should last for at least 5 years after the completion of the operation. </w:t>
      </w:r>
    </w:p>
    <w:p w14:paraId="7DB4D421" w14:textId="77777777" w:rsidR="005728BB" w:rsidRPr="00C35EA5" w:rsidRDefault="005728BB" w:rsidP="005728BB">
      <w:pPr>
        <w:widowControl w:val="0"/>
        <w:tabs>
          <w:tab w:val="left" w:pos="1440"/>
        </w:tabs>
        <w:spacing w:before="100" w:beforeAutospacing="1" w:after="100" w:afterAutospacing="1"/>
        <w:contextualSpacing/>
        <w:jc w:val="both"/>
        <w:rPr>
          <w:rFonts w:ascii="Trebuchet MS" w:eastAsia="Trebuchet MS" w:hAnsi="Trebuchet MS" w:cs="Trebuchet MS"/>
          <w:lang w:val="en-GB"/>
        </w:rPr>
      </w:pPr>
      <w:r w:rsidRPr="00C35EA5">
        <w:rPr>
          <w:rFonts w:ascii="Trebuchet MS" w:hAnsi="Trebuchet MS"/>
          <w:lang w:val="en-GB"/>
        </w:rPr>
        <w:t>- Declaration from the land and/or building/ item of infrastructure owner that the land and/or building/ item of infrastructure is:</w:t>
      </w:r>
    </w:p>
    <w:p w14:paraId="1D3AF8BE" w14:textId="77777777" w:rsidR="005728BB" w:rsidRPr="00C35EA5" w:rsidRDefault="005728BB" w:rsidP="005728BB">
      <w:pPr>
        <w:keepNext/>
        <w:widowControl w:val="0"/>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tabs>
          <w:tab w:val="num" w:pos="1620"/>
        </w:tabs>
        <w:spacing w:before="100" w:beforeAutospacing="1" w:after="100" w:afterAutospacing="1"/>
        <w:ind w:left="1620" w:hanging="540"/>
        <w:contextualSpacing/>
        <w:jc w:val="both"/>
        <w:rPr>
          <w:rFonts w:ascii="Trebuchet MS" w:eastAsia="Trebuchet MS" w:hAnsi="Trebuchet MS" w:cs="Trebuchet MS"/>
          <w:lang w:val="en-GB"/>
        </w:rPr>
      </w:pPr>
      <w:r w:rsidRPr="00C35EA5">
        <w:rPr>
          <w:rFonts w:ascii="Trebuchet MS" w:hAnsi="Trebuchet MS"/>
          <w:lang w:val="en-GB"/>
        </w:rPr>
        <w:t>free of any encumbrances;</w:t>
      </w:r>
    </w:p>
    <w:p w14:paraId="7A654326" w14:textId="77777777" w:rsidR="005728BB" w:rsidRPr="00C35EA5" w:rsidRDefault="005728BB" w:rsidP="005728BB">
      <w:pPr>
        <w:keepNext/>
        <w:widowControl w:val="0"/>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tabs>
          <w:tab w:val="num" w:pos="1620"/>
        </w:tabs>
        <w:spacing w:before="100" w:beforeAutospacing="1" w:after="100" w:afterAutospacing="1"/>
        <w:ind w:left="1620" w:hanging="540"/>
        <w:contextualSpacing/>
        <w:jc w:val="both"/>
        <w:rPr>
          <w:rFonts w:ascii="Trebuchet MS" w:eastAsia="Trebuchet MS" w:hAnsi="Trebuchet MS" w:cs="Trebuchet MS"/>
          <w:lang w:val="en-GB"/>
        </w:rPr>
      </w:pPr>
      <w:r w:rsidRPr="00C35EA5">
        <w:rPr>
          <w:rFonts w:ascii="Trebuchet MS" w:hAnsi="Trebuchet MS"/>
          <w:lang w:val="en-GB"/>
        </w:rPr>
        <w:t>not the object of a pending litigation;</w:t>
      </w:r>
    </w:p>
    <w:p w14:paraId="336F9154" w14:textId="19CDF681" w:rsidR="005728BB" w:rsidRDefault="005728BB" w:rsidP="00126F65">
      <w:pPr>
        <w:keepNext/>
        <w:widowControl w:val="0"/>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tabs>
          <w:tab w:val="num" w:pos="1620"/>
        </w:tabs>
        <w:spacing w:before="100" w:beforeAutospacing="1" w:after="100" w:afterAutospacing="1"/>
        <w:ind w:left="1620" w:hanging="540"/>
        <w:contextualSpacing/>
        <w:jc w:val="both"/>
        <w:rPr>
          <w:rFonts w:ascii="Trebuchet MS" w:hAnsi="Trebuchet MS"/>
          <w:bCs/>
        </w:rPr>
      </w:pPr>
      <w:r w:rsidRPr="00C35EA5">
        <w:rPr>
          <w:rFonts w:ascii="Trebuchet MS" w:hAnsi="Trebuchet MS"/>
          <w:lang w:val="en-GB"/>
        </w:rPr>
        <w:t>not the object of a claim according to the relevant national legislation.</w:t>
      </w:r>
    </w:p>
    <w:p w14:paraId="307C28EE" w14:textId="77777777" w:rsidR="005728BB" w:rsidRPr="004150AD" w:rsidRDefault="005728BB" w:rsidP="00CD7460">
      <w:pPr>
        <w:spacing w:before="120" w:after="120"/>
        <w:jc w:val="both"/>
        <w:rPr>
          <w:rFonts w:ascii="Trebuchet MS" w:hAnsi="Trebuchet MS"/>
          <w:bCs/>
        </w:rPr>
      </w:pPr>
    </w:p>
    <w:p w14:paraId="46EED3E8" w14:textId="058FC593" w:rsidR="00CD7460" w:rsidRDefault="00CD7460" w:rsidP="00CD7460">
      <w:pPr>
        <w:spacing w:before="120" w:after="120"/>
        <w:jc w:val="both"/>
        <w:rPr>
          <w:rFonts w:ascii="Trebuchet MS" w:hAnsi="Trebuchet MS"/>
          <w:bCs/>
        </w:rPr>
      </w:pPr>
      <w:r w:rsidRPr="004150AD">
        <w:rPr>
          <w:rFonts w:ascii="Trebuchet MS" w:hAnsi="Trebuchet MS"/>
          <w:bCs/>
        </w:rPr>
        <w:lastRenderedPageBreak/>
        <w:t>Purchase of land cannot exceed 10% of the total eligible expenditure of the project. In the case of derelict sites and sites formerly in industrial use (also known as ‘brownfields’) which comprise buildings, the purchase price cannot exceed 15% of the total eligible expenditure. (Article 64(1)(b) CPR).</w:t>
      </w:r>
    </w:p>
    <w:p w14:paraId="779B44FB" w14:textId="418CD7A6" w:rsidR="00CD7460" w:rsidRDefault="00CD7460" w:rsidP="00CD7460">
      <w:pPr>
        <w:spacing w:before="120" w:after="120"/>
        <w:jc w:val="both"/>
        <w:rPr>
          <w:rFonts w:ascii="Trebuchet MS" w:hAnsi="Trebuchet MS"/>
          <w:bCs/>
        </w:rPr>
      </w:pPr>
      <w:r w:rsidRPr="00CD7460">
        <w:rPr>
          <w:rFonts w:ascii="Trebuchet MS" w:hAnsi="Trebuchet MS"/>
          <w:bCs/>
        </w:rPr>
        <w:t>All costs related to fulfilment of all compulsory requirements should be included in the external expertise and services cost category, unless they are part of an infrastructure contract.</w:t>
      </w:r>
    </w:p>
    <w:p w14:paraId="0F7F2794" w14:textId="2600811B" w:rsidR="0031028C" w:rsidRPr="0031028C" w:rsidRDefault="0031028C" w:rsidP="0031028C">
      <w:pPr>
        <w:spacing w:before="120" w:after="120"/>
        <w:jc w:val="both"/>
        <w:rPr>
          <w:rFonts w:ascii="Trebuchet MS" w:hAnsi="Trebuchet MS"/>
          <w:bCs/>
        </w:rPr>
      </w:pPr>
      <w:r w:rsidRPr="0031028C">
        <w:rPr>
          <w:rFonts w:ascii="Trebuchet MS" w:hAnsi="Trebuchet MS"/>
          <w:bCs/>
        </w:rPr>
        <w:t>Within 5 years of the final payment to the beneficiary</w:t>
      </w:r>
      <w:r>
        <w:rPr>
          <w:rFonts w:ascii="Trebuchet MS" w:hAnsi="Trebuchet MS"/>
          <w:bCs/>
        </w:rPr>
        <w:t>, a project cannot</w:t>
      </w:r>
      <w:r w:rsidRPr="0031028C">
        <w:rPr>
          <w:rFonts w:ascii="Trebuchet MS" w:hAnsi="Trebuchet MS"/>
          <w:bCs/>
        </w:rPr>
        <w:t>:</w:t>
      </w:r>
    </w:p>
    <w:p w14:paraId="4D3DF960" w14:textId="77777777" w:rsidR="00DE7D06" w:rsidRDefault="007E78B6" w:rsidP="007E78B6">
      <w:pPr>
        <w:pStyle w:val="ListParagraph"/>
        <w:numPr>
          <w:ilvl w:val="0"/>
          <w:numId w:val="48"/>
        </w:numPr>
        <w:spacing w:before="120" w:after="120"/>
        <w:jc w:val="both"/>
        <w:rPr>
          <w:rFonts w:ascii="Trebuchet MS" w:hAnsi="Trebuchet MS"/>
          <w:bCs/>
        </w:rPr>
      </w:pPr>
      <w:r w:rsidRPr="004150AD">
        <w:rPr>
          <w:rFonts w:ascii="Trebuchet MS" w:hAnsi="Trebuchet MS"/>
          <w:bCs/>
        </w:rPr>
        <w:t>a cessation or transfer of a productive activity outside the NUTS level 2 region in which it received support;</w:t>
      </w:r>
    </w:p>
    <w:p w14:paraId="312EED29" w14:textId="5D94C1AC" w:rsidR="0031028C" w:rsidRPr="007E78B6" w:rsidRDefault="0031028C" w:rsidP="007E78B6">
      <w:pPr>
        <w:pStyle w:val="ListParagraph"/>
        <w:numPr>
          <w:ilvl w:val="0"/>
          <w:numId w:val="48"/>
        </w:numPr>
        <w:spacing w:before="120" w:after="120"/>
        <w:jc w:val="both"/>
        <w:rPr>
          <w:rFonts w:ascii="Trebuchet MS" w:hAnsi="Trebuchet MS"/>
          <w:bCs/>
        </w:rPr>
      </w:pPr>
      <w:r w:rsidRPr="007E78B6">
        <w:rPr>
          <w:rFonts w:ascii="Trebuchet MS" w:hAnsi="Trebuchet MS"/>
          <w:bCs/>
        </w:rPr>
        <w:t>change ownership of any piece of infrastructure which gives an undue advantage to a firm or a public body;</w:t>
      </w:r>
    </w:p>
    <w:p w14:paraId="6B0B2092" w14:textId="2A00E9DD" w:rsidR="0031028C" w:rsidRPr="004150AD" w:rsidRDefault="0031028C" w:rsidP="007E78B6">
      <w:pPr>
        <w:pStyle w:val="ListParagraph"/>
        <w:numPr>
          <w:ilvl w:val="0"/>
          <w:numId w:val="48"/>
        </w:numPr>
        <w:spacing w:before="120" w:after="120"/>
        <w:jc w:val="both"/>
        <w:rPr>
          <w:rFonts w:ascii="Trebuchet MS" w:hAnsi="Trebuchet MS"/>
          <w:bCs/>
        </w:rPr>
      </w:pPr>
      <w:r w:rsidRPr="007E78B6">
        <w:rPr>
          <w:rFonts w:ascii="Trebuchet MS" w:hAnsi="Trebuchet MS"/>
          <w:bCs/>
        </w:rPr>
        <w:t>substantially change its nature, objectives or implementation conditions which would result in undermining its original objectives.</w:t>
      </w:r>
    </w:p>
    <w:p w14:paraId="60C59E18" w14:textId="26017EAA" w:rsidR="00D446DA" w:rsidRPr="0096791B" w:rsidRDefault="00D446DA" w:rsidP="00A90F4D">
      <w:pPr>
        <w:spacing w:before="120" w:after="120"/>
        <w:jc w:val="both"/>
        <w:rPr>
          <w:rFonts w:ascii="Trebuchet MS" w:hAnsi="Trebuchet MS"/>
          <w:b/>
          <w:bCs/>
        </w:rPr>
      </w:pPr>
      <w:r w:rsidRPr="0096791B">
        <w:rPr>
          <w:rFonts w:ascii="Trebuchet MS" w:hAnsi="Trebuchet MS"/>
          <w:b/>
          <w:bCs/>
        </w:rPr>
        <w:t>Article 13. Project closure costs</w:t>
      </w:r>
    </w:p>
    <w:p w14:paraId="53BB8705" w14:textId="3FEE253C" w:rsidR="0069728F" w:rsidRPr="0096791B" w:rsidRDefault="0069728F" w:rsidP="0069728F">
      <w:pPr>
        <w:spacing w:before="120" w:after="120"/>
        <w:jc w:val="both"/>
        <w:rPr>
          <w:rFonts w:ascii="Trebuchet MS" w:hAnsi="Trebuchet MS"/>
        </w:rPr>
      </w:pPr>
      <w:r w:rsidRPr="0096791B">
        <w:rPr>
          <w:rFonts w:ascii="Trebuchet MS" w:hAnsi="Trebuchet MS"/>
        </w:rPr>
        <w:t>Project closure costs shall be reimbursed as a lump sum of 3,000 euro (IPA)</w:t>
      </w:r>
      <w:r w:rsidR="00B85480" w:rsidRPr="0096791B">
        <w:rPr>
          <w:rFonts w:ascii="Trebuchet MS" w:hAnsi="Trebuchet MS"/>
        </w:rPr>
        <w:t>, at project level</w:t>
      </w:r>
      <w:r w:rsidRPr="0096791B">
        <w:rPr>
          <w:rFonts w:ascii="Trebuchet MS" w:hAnsi="Trebuchet MS"/>
        </w:rPr>
        <w:t xml:space="preserve">. </w:t>
      </w:r>
    </w:p>
    <w:p w14:paraId="5C37A04F" w14:textId="77777777" w:rsidR="0069728F" w:rsidRPr="0096791B" w:rsidRDefault="0069728F" w:rsidP="0069728F">
      <w:pPr>
        <w:spacing w:before="120" w:after="120"/>
        <w:jc w:val="both"/>
        <w:rPr>
          <w:rFonts w:ascii="Trebuchet MS" w:hAnsi="Trebuchet MS"/>
        </w:rPr>
      </w:pPr>
      <w:r w:rsidRPr="0096791B">
        <w:rPr>
          <w:rFonts w:ascii="Trebuchet MS" w:hAnsi="Trebuchet MS"/>
        </w:rPr>
        <w:t>The project closure lump sum is granted for the following types of expenditures:</w:t>
      </w:r>
    </w:p>
    <w:p w14:paraId="5D0DDA34" w14:textId="5218D5C8" w:rsidR="0069728F" w:rsidRPr="0096791B" w:rsidRDefault="0069728F" w:rsidP="009F24A7">
      <w:pPr>
        <w:pStyle w:val="ListParagraph"/>
        <w:numPr>
          <w:ilvl w:val="0"/>
          <w:numId w:val="40"/>
        </w:numPr>
        <w:spacing w:before="120" w:after="120"/>
        <w:jc w:val="both"/>
        <w:rPr>
          <w:rFonts w:ascii="Trebuchet MS" w:hAnsi="Trebuchet MS"/>
        </w:rPr>
      </w:pPr>
      <w:r w:rsidRPr="0096791B">
        <w:rPr>
          <w:rFonts w:ascii="Trebuchet MS" w:hAnsi="Trebuchet MS"/>
        </w:rPr>
        <w:t>Staff costs;</w:t>
      </w:r>
    </w:p>
    <w:p w14:paraId="184EE706" w14:textId="6F1B638E" w:rsidR="00D446DA" w:rsidRPr="0096791B" w:rsidRDefault="0069728F" w:rsidP="009F24A7">
      <w:pPr>
        <w:pStyle w:val="ListParagraph"/>
        <w:numPr>
          <w:ilvl w:val="0"/>
          <w:numId w:val="40"/>
        </w:numPr>
        <w:spacing w:before="120" w:after="120"/>
        <w:jc w:val="both"/>
        <w:rPr>
          <w:rFonts w:ascii="Trebuchet MS" w:hAnsi="Trebuchet MS"/>
        </w:rPr>
      </w:pPr>
      <w:r w:rsidRPr="0096791B">
        <w:rPr>
          <w:rFonts w:ascii="Trebuchet MS" w:hAnsi="Trebuchet MS"/>
        </w:rPr>
        <w:t>External expertise.</w:t>
      </w:r>
    </w:p>
    <w:p w14:paraId="4CA8FC21" w14:textId="2FF00B01" w:rsidR="00484FFA" w:rsidRPr="0096791B" w:rsidRDefault="00484FFA" w:rsidP="00484FFA">
      <w:pPr>
        <w:spacing w:before="120" w:after="120"/>
        <w:jc w:val="both"/>
        <w:rPr>
          <w:rFonts w:ascii="Trebuchet MS" w:hAnsi="Trebuchet MS"/>
        </w:rPr>
      </w:pPr>
      <w:r w:rsidRPr="0096791B">
        <w:rPr>
          <w:rFonts w:ascii="Trebuchet MS" w:hAnsi="Trebuchet MS"/>
        </w:rPr>
        <w:t>Beneficiaries will be automatically granted the lump sum for project closure, by MA, after the approval of the final project report, together with the reimbursement of the final reimbursement claim.</w:t>
      </w:r>
    </w:p>
    <w:p w14:paraId="2264FD0D" w14:textId="77777777" w:rsidR="00D446DA" w:rsidRPr="0096791B" w:rsidRDefault="00D446DA" w:rsidP="00A90F4D">
      <w:pPr>
        <w:spacing w:before="120" w:after="120"/>
        <w:jc w:val="both"/>
        <w:rPr>
          <w:rFonts w:ascii="Trebuchet MS" w:hAnsi="Trebuchet MS"/>
          <w:b/>
          <w:bCs/>
        </w:rPr>
      </w:pPr>
    </w:p>
    <w:p w14:paraId="1971D939" w14:textId="3335C3DD" w:rsidR="002A73FD" w:rsidRPr="0096791B" w:rsidRDefault="000C0A81" w:rsidP="00A90F4D">
      <w:pPr>
        <w:spacing w:before="120" w:after="120"/>
        <w:jc w:val="both"/>
        <w:rPr>
          <w:rFonts w:ascii="Trebuchet MS" w:eastAsia="Trebuchet MS" w:hAnsi="Trebuchet MS" w:cs="Trebuchet MS"/>
          <w:b/>
          <w:bCs/>
        </w:rPr>
      </w:pPr>
      <w:r w:rsidRPr="0096791B">
        <w:rPr>
          <w:rFonts w:ascii="Trebuchet MS" w:hAnsi="Trebuchet MS"/>
          <w:b/>
          <w:bCs/>
        </w:rPr>
        <w:t>Article 1</w:t>
      </w:r>
      <w:r w:rsidR="00D446DA" w:rsidRPr="0096791B">
        <w:rPr>
          <w:rFonts w:ascii="Trebuchet MS" w:hAnsi="Trebuchet MS"/>
          <w:b/>
          <w:bCs/>
        </w:rPr>
        <w:t>4</w:t>
      </w:r>
      <w:r w:rsidR="00EB0B3D" w:rsidRPr="0096791B">
        <w:rPr>
          <w:rFonts w:ascii="Trebuchet MS" w:hAnsi="Trebuchet MS"/>
          <w:b/>
          <w:bCs/>
        </w:rPr>
        <w:t>.</w:t>
      </w:r>
      <w:r w:rsidRPr="0096791B">
        <w:rPr>
          <w:rFonts w:ascii="Trebuchet MS" w:hAnsi="Trebuchet MS"/>
          <w:b/>
          <w:bCs/>
        </w:rPr>
        <w:t xml:space="preserve"> Expenditure related to activities outside the programme area</w:t>
      </w:r>
    </w:p>
    <w:p w14:paraId="4A792044" w14:textId="77777777" w:rsidR="00F24DEE" w:rsidRPr="0096791B" w:rsidRDefault="00F24DEE" w:rsidP="00F24DEE">
      <w:pPr>
        <w:pStyle w:val="Header"/>
        <w:widowControl w:val="0"/>
        <w:tabs>
          <w:tab w:val="clear" w:pos="4320"/>
          <w:tab w:val="clear" w:pos="8640"/>
        </w:tabs>
        <w:spacing w:before="120" w:after="120" w:line="240" w:lineRule="auto"/>
        <w:jc w:val="both"/>
        <w:rPr>
          <w:rFonts w:ascii="Trebuchet MS" w:eastAsia="Trebuchet MS" w:hAnsi="Trebuchet MS" w:cs="Trebuchet MS"/>
          <w:lang w:val="en-GB"/>
        </w:rPr>
      </w:pPr>
      <w:r w:rsidRPr="0096791B">
        <w:rPr>
          <w:rFonts w:ascii="Trebuchet MS" w:hAnsi="Trebuchet MS"/>
          <w:lang w:val="en-GB"/>
        </w:rPr>
        <w:t xml:space="preserve">As a general rule, activities for which funding is sought, have to be carried out in the area of the programme and applicants are asked to demonstrate that those activities have cross-border impact on the Programme area and contribute to the objectives of the Programme. </w:t>
      </w:r>
    </w:p>
    <w:p w14:paraId="4048F40E" w14:textId="413111E6" w:rsidR="00F24DEE" w:rsidRPr="00C54201" w:rsidRDefault="00F24DEE" w:rsidP="00C54201">
      <w:pPr>
        <w:pStyle w:val="Header"/>
        <w:widowControl w:val="0"/>
        <w:tabs>
          <w:tab w:val="clear" w:pos="4320"/>
          <w:tab w:val="clear" w:pos="8640"/>
        </w:tabs>
        <w:spacing w:before="120" w:after="120" w:line="240" w:lineRule="auto"/>
        <w:jc w:val="both"/>
        <w:rPr>
          <w:rFonts w:ascii="Trebuchet MS" w:hAnsi="Trebuchet MS"/>
          <w:color w:val="auto"/>
          <w:lang w:val="en-GB"/>
        </w:rPr>
      </w:pPr>
      <w:r w:rsidRPr="00C54201">
        <w:rPr>
          <w:rFonts w:ascii="Trebuchet MS" w:hAnsi="Trebuchet MS"/>
          <w:color w:val="auto"/>
          <w:lang w:val="en-GB"/>
        </w:rPr>
        <w:t>As an exception, a part of an operation may be implemented outside the programme area but within the territory of the countries participating to the Programme, provided that the activities contribute</w:t>
      </w:r>
      <w:r w:rsidR="00C54201">
        <w:rPr>
          <w:rFonts w:ascii="Trebuchet MS" w:hAnsi="Trebuchet MS"/>
          <w:color w:val="auto"/>
          <w:lang w:val="en-GB"/>
        </w:rPr>
        <w:t xml:space="preserve"> to the objectives of the P</w:t>
      </w:r>
      <w:r w:rsidRPr="00C54201">
        <w:rPr>
          <w:rFonts w:ascii="Trebuchet MS" w:hAnsi="Trebuchet MS"/>
          <w:color w:val="auto"/>
          <w:lang w:val="en-GB"/>
        </w:rPr>
        <w:t>rogramme</w:t>
      </w:r>
      <w:r w:rsidR="00C54201">
        <w:rPr>
          <w:rFonts w:ascii="Trebuchet MS" w:hAnsi="Trebuchet MS"/>
          <w:color w:val="auto"/>
          <w:lang w:val="en-GB"/>
        </w:rPr>
        <w:t xml:space="preserve"> and are in the benefit of the P</w:t>
      </w:r>
      <w:r w:rsidRPr="00C54201">
        <w:rPr>
          <w:rFonts w:ascii="Trebuchet MS" w:hAnsi="Trebuchet MS"/>
          <w:color w:val="auto"/>
          <w:lang w:val="en-GB"/>
        </w:rPr>
        <w:t xml:space="preserve">rogramme area. </w:t>
      </w:r>
    </w:p>
    <w:p w14:paraId="49C78CBC" w14:textId="4343BB27" w:rsidR="00F24DEE" w:rsidRPr="00C54201" w:rsidRDefault="00C54201" w:rsidP="00C54201">
      <w:pPr>
        <w:pStyle w:val="Guidelines5"/>
        <w:spacing w:before="100" w:beforeAutospacing="1" w:after="100" w:afterAutospacing="1"/>
        <w:contextualSpacing/>
        <w:rPr>
          <w:rFonts w:ascii="Trebuchet MS" w:eastAsia="Trebuchet MS" w:hAnsi="Trebuchet MS" w:cs="Trebuchet MS"/>
          <w:b w:val="0"/>
        </w:rPr>
      </w:pPr>
      <w:r w:rsidRPr="0096791B">
        <w:rPr>
          <w:rFonts w:ascii="Trebuchet MS" w:hAnsi="Trebuchet MS"/>
        </w:rPr>
        <w:t>Article 1</w:t>
      </w:r>
      <w:r>
        <w:rPr>
          <w:rFonts w:ascii="Trebuchet MS" w:hAnsi="Trebuchet MS"/>
        </w:rPr>
        <w:t>5</w:t>
      </w:r>
      <w:r w:rsidRPr="0096791B">
        <w:rPr>
          <w:rFonts w:ascii="Trebuchet MS" w:hAnsi="Trebuchet MS"/>
        </w:rPr>
        <w:t xml:space="preserve">. </w:t>
      </w:r>
      <w:r w:rsidRPr="00C54201">
        <w:rPr>
          <w:rFonts w:ascii="Trebuchet MS" w:hAnsi="Trebuchet MS"/>
          <w:b w:val="0"/>
        </w:rPr>
        <w:t xml:space="preserve">In order to be eligible for reimbursement, </w:t>
      </w:r>
      <w:r w:rsidR="00F24DEE" w:rsidRPr="00C54201">
        <w:rPr>
          <w:rFonts w:ascii="Trebuchet MS" w:hAnsi="Trebuchet MS"/>
          <w:b w:val="0"/>
        </w:rPr>
        <w:t>it is compulsory</w:t>
      </w:r>
      <w:r w:rsidRPr="00C54201">
        <w:rPr>
          <w:rFonts w:ascii="Trebuchet MS" w:hAnsi="Trebuchet MS"/>
          <w:b w:val="0"/>
        </w:rPr>
        <w:t xml:space="preserve"> for all operations and part of an operation</w:t>
      </w:r>
      <w:r w:rsidR="00F24DEE" w:rsidRPr="00C54201">
        <w:rPr>
          <w:rFonts w:ascii="Trebuchet MS" w:hAnsi="Trebuchet MS"/>
          <w:b w:val="0"/>
        </w:rPr>
        <w:t xml:space="preserve"> that the applicant has among its attributions, according with its statute or according to the national legislation, the implementation of the proposed activities or that the applicant has an agreement with the institutions able to implement such activities, according with its statute or according to the national legislation.</w:t>
      </w:r>
    </w:p>
    <w:p w14:paraId="06AF5BB5" w14:textId="77777777" w:rsidR="002A73FD" w:rsidRDefault="002A73FD" w:rsidP="00C54201">
      <w:pPr>
        <w:pStyle w:val="CM3"/>
        <w:spacing w:before="120" w:after="120"/>
      </w:pPr>
    </w:p>
    <w:sectPr w:rsidR="002A73FD">
      <w:headerReference w:type="default" r:id="rId8"/>
      <w:footerReference w:type="default" r:id="rId9"/>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B86D7" w14:textId="77777777" w:rsidR="000F0AE4" w:rsidRDefault="000F0AE4">
      <w:r>
        <w:separator/>
      </w:r>
    </w:p>
  </w:endnote>
  <w:endnote w:type="continuationSeparator" w:id="0">
    <w:p w14:paraId="1E81CC9E" w14:textId="77777777" w:rsidR="000F0AE4" w:rsidRDefault="000F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U 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80F0C" w14:textId="77777777" w:rsidR="008D60C0" w:rsidRDefault="008D60C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7E332" w14:textId="77777777" w:rsidR="000F0AE4" w:rsidRDefault="000F0AE4">
      <w:r>
        <w:separator/>
      </w:r>
    </w:p>
  </w:footnote>
  <w:footnote w:type="continuationSeparator" w:id="0">
    <w:p w14:paraId="1F3CD3E8" w14:textId="77777777" w:rsidR="000F0AE4" w:rsidRDefault="000F0AE4">
      <w:r>
        <w:continuationSeparator/>
      </w:r>
    </w:p>
  </w:footnote>
  <w:footnote w:id="1">
    <w:p w14:paraId="42174F6C" w14:textId="3E29113B" w:rsidR="000C2FA7" w:rsidRPr="00577D84" w:rsidRDefault="000C2FA7" w:rsidP="00577D84">
      <w:pPr>
        <w:spacing w:before="100" w:beforeAutospacing="1" w:after="100" w:afterAutospacing="1"/>
        <w:contextualSpacing/>
        <w:jc w:val="both"/>
        <w:rPr>
          <w:rFonts w:hAnsi="Times New Roman" w:cs="Times New Roman"/>
          <w:b/>
          <w:bCs/>
          <w:color w:val="auto"/>
          <w:sz w:val="20"/>
          <w:szCs w:val="20"/>
        </w:rPr>
      </w:pPr>
      <w:r w:rsidRPr="00FE31DB">
        <w:rPr>
          <w:rStyle w:val="FootnoteReference"/>
          <w:rFonts w:ascii="Trebuchet MS" w:hAnsi="Trebuchet MS" w:cs="Times New Roman"/>
          <w:sz w:val="20"/>
          <w:szCs w:val="20"/>
        </w:rPr>
        <w:footnoteRef/>
      </w:r>
      <w:r w:rsidRPr="00FE31DB">
        <w:rPr>
          <w:rFonts w:ascii="Trebuchet MS" w:hAnsi="Trebuchet MS" w:cs="Times New Roman"/>
          <w:sz w:val="20"/>
          <w:szCs w:val="20"/>
        </w:rPr>
        <w:t xml:space="preserve"> </w:t>
      </w:r>
      <w:r w:rsidRPr="00577D84">
        <w:rPr>
          <w:rFonts w:hAnsi="Times New Roman" w:cs="Times New Roman"/>
          <w:color w:val="auto"/>
          <w:sz w:val="20"/>
          <w:szCs w:val="20"/>
        </w:rPr>
        <w:t xml:space="preserve">All </w:t>
      </w:r>
      <w:r w:rsidRPr="00577D84">
        <w:rPr>
          <w:rFonts w:hAnsi="Times New Roman" w:cs="Times New Roman"/>
          <w:b/>
          <w:bCs/>
          <w:color w:val="auto"/>
          <w:sz w:val="20"/>
          <w:szCs w:val="20"/>
        </w:rPr>
        <w:t>indirect</w:t>
      </w:r>
      <w:r w:rsidRPr="00577D84">
        <w:rPr>
          <w:rFonts w:hAnsi="Times New Roman" w:cs="Times New Roman"/>
          <w:color w:val="auto"/>
          <w:sz w:val="20"/>
          <w:szCs w:val="20"/>
        </w:rPr>
        <w:t xml:space="preserve"> staff costs must be budgeted under Office and administration.  </w:t>
      </w:r>
    </w:p>
    <w:p w14:paraId="5D063379" w14:textId="68640979" w:rsidR="000C2FA7" w:rsidRPr="00577D84" w:rsidRDefault="00582897" w:rsidP="00577D84">
      <w:pPr>
        <w:spacing w:before="100" w:beforeAutospacing="1" w:after="100" w:afterAutospacing="1"/>
        <w:contextualSpacing/>
        <w:jc w:val="both"/>
        <w:rPr>
          <w:rFonts w:hAnsi="Times New Roman" w:cs="Times New Roman"/>
          <w:lang w:val="en-GB"/>
        </w:rPr>
      </w:pPr>
      <w:r w:rsidRPr="00577D84">
        <w:rPr>
          <w:rFonts w:hAnsi="Times New Roman" w:cs="Times New Roman"/>
          <w:color w:val="auto"/>
          <w:sz w:val="20"/>
          <w:szCs w:val="20"/>
        </w:rPr>
        <w:t>Direct staff costs are those staff costs that are directly related to the implementation of the operation or project where the direct link with this individual operation or project can be demonstrated.</w:t>
      </w:r>
    </w:p>
  </w:footnote>
  <w:footnote w:id="2">
    <w:p w14:paraId="12B44226" w14:textId="77777777" w:rsidR="007F4307" w:rsidRPr="00577D84" w:rsidRDefault="007F4307" w:rsidP="00577D84">
      <w:pPr>
        <w:pStyle w:val="FootnoteText"/>
        <w:jc w:val="both"/>
        <w:rPr>
          <w:rFonts w:hAnsi="Times New Roman" w:cs="Times New Roman"/>
        </w:rPr>
      </w:pPr>
      <w:r w:rsidRPr="00577D84">
        <w:rPr>
          <w:rStyle w:val="FootnoteReference"/>
          <w:rFonts w:hAnsi="Times New Roman" w:cs="Times New Roman"/>
        </w:rPr>
        <w:footnoteRef/>
      </w:r>
      <w:r w:rsidRPr="00577D84">
        <w:rPr>
          <w:rFonts w:hAnsi="Times New Roman" w:cs="Times New Roman"/>
        </w:rPr>
        <w:t xml:space="preserve"> Both the employment/work contract and an appointment decision/contract of natural persons working for the partner organisation and receiving salary payments are hereinafter referred to as ‘employment document’.</w:t>
      </w:r>
    </w:p>
  </w:footnote>
  <w:footnote w:id="3">
    <w:p w14:paraId="77E3F8D3" w14:textId="1A52DB7D" w:rsidR="004E4773" w:rsidRDefault="004E4773">
      <w:pPr>
        <w:pStyle w:val="FootnoteText"/>
      </w:pPr>
      <w:r>
        <w:rPr>
          <w:rStyle w:val="FootnoteReference"/>
        </w:rPr>
        <w:footnoteRef/>
      </w:r>
      <w:r>
        <w:t xml:space="preserve"> </w:t>
      </w:r>
      <w:r w:rsidRPr="004E4773">
        <w:t>Investments in infrastructure refer to outputs of the project which remain in use by the partners after completion of the project.</w:t>
      </w:r>
    </w:p>
  </w:footnote>
  <w:footnote w:id="4">
    <w:p w14:paraId="37A72374" w14:textId="3CEA11AA" w:rsidR="004E4773" w:rsidRDefault="004E4773">
      <w:pPr>
        <w:pStyle w:val="FootnoteText"/>
      </w:pPr>
      <w:r>
        <w:rPr>
          <w:rStyle w:val="FootnoteReference"/>
        </w:rPr>
        <w:footnoteRef/>
      </w:r>
      <w:r>
        <w:t xml:space="preserve"> </w:t>
      </w:r>
      <w:r w:rsidRPr="004E4773">
        <w:t>Fixed investment is the accumulation of physical assets such as machinery, land, buildings, installations, vehicles, or technology.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25EF" w14:textId="77777777" w:rsidR="008D60C0" w:rsidRDefault="008D60C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42929"/>
    <w:multiLevelType w:val="multilevel"/>
    <w:tmpl w:val="6AB29BC0"/>
    <w:styleLink w:val="List16"/>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 w15:restartNumberingAfterBreak="0">
    <w:nsid w:val="099719FE"/>
    <w:multiLevelType w:val="multilevel"/>
    <w:tmpl w:val="C6C27562"/>
    <w:styleLink w:val="List6"/>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 w15:restartNumberingAfterBreak="0">
    <w:nsid w:val="0CC5207F"/>
    <w:multiLevelType w:val="hybridMultilevel"/>
    <w:tmpl w:val="A0F2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63470F"/>
    <w:multiLevelType w:val="multilevel"/>
    <w:tmpl w:val="97E819E4"/>
    <w:styleLink w:val="List22"/>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 w15:restartNumberingAfterBreak="0">
    <w:nsid w:val="12DD5DEB"/>
    <w:multiLevelType w:val="hybridMultilevel"/>
    <w:tmpl w:val="B0D8D3A4"/>
    <w:lvl w:ilvl="0" w:tplc="546AF6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8D410A"/>
    <w:multiLevelType w:val="multilevel"/>
    <w:tmpl w:val="CDF81766"/>
    <w:styleLink w:val="List0"/>
    <w:lvl w:ilvl="0">
      <w:start w:val="1"/>
      <w:numFmt w:val="bullet"/>
      <w:lvlText w:val="•"/>
      <w:lvlJc w:val="left"/>
      <w:rPr>
        <w:rFonts w:ascii="Trebuchet MS" w:eastAsia="Trebuchet MS" w:hAnsi="Trebuchet MS" w:cs="Trebuchet MS"/>
        <w:position w:val="0"/>
        <w:u w:val="single"/>
      </w:rPr>
    </w:lvl>
    <w:lvl w:ilvl="1">
      <w:numFmt w:val="bullet"/>
      <w:lvlText w:val="➢"/>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6"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19A761FE"/>
    <w:multiLevelType w:val="multilevel"/>
    <w:tmpl w:val="1DCEDB6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8" w15:restartNumberingAfterBreak="0">
    <w:nsid w:val="20C00BDB"/>
    <w:multiLevelType w:val="multilevel"/>
    <w:tmpl w:val="1B8C0A3E"/>
    <w:styleLink w:val="List10"/>
    <w:lvl w:ilvl="0">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9" w15:restartNumberingAfterBreak="0">
    <w:nsid w:val="255E442C"/>
    <w:multiLevelType w:val="hybridMultilevel"/>
    <w:tmpl w:val="143C85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950033"/>
    <w:multiLevelType w:val="multilevel"/>
    <w:tmpl w:val="AD6C9B6C"/>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11" w15:restartNumberingAfterBreak="0">
    <w:nsid w:val="27C4493C"/>
    <w:multiLevelType w:val="multilevel"/>
    <w:tmpl w:val="92A404B6"/>
    <w:styleLink w:val="List24"/>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12" w15:restartNumberingAfterBreak="0">
    <w:nsid w:val="2A5416CD"/>
    <w:multiLevelType w:val="multilevel"/>
    <w:tmpl w:val="C3588C5A"/>
    <w:styleLink w:val="List13"/>
    <w:lvl w:ilvl="0">
      <w:start w:val="2"/>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3" w15:restartNumberingAfterBreak="0">
    <w:nsid w:val="2D196123"/>
    <w:multiLevelType w:val="multilevel"/>
    <w:tmpl w:val="A4B08126"/>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4" w15:restartNumberingAfterBreak="0">
    <w:nsid w:val="31154069"/>
    <w:multiLevelType w:val="hybridMultilevel"/>
    <w:tmpl w:val="8362AA14"/>
    <w:lvl w:ilvl="0" w:tplc="04180001">
      <w:start w:val="1"/>
      <w:numFmt w:val="bullet"/>
      <w:lvlText w:val=""/>
      <w:lvlJc w:val="left"/>
      <w:pPr>
        <w:ind w:left="720" w:hanging="360"/>
      </w:pPr>
      <w:rPr>
        <w:rFonts w:ascii="Symbol" w:hAnsi="Symbol" w:hint="default"/>
      </w:rPr>
    </w:lvl>
    <w:lvl w:ilvl="1" w:tplc="64C44182">
      <w:numFmt w:val="bullet"/>
      <w:lvlText w:val="•"/>
      <w:lvlJc w:val="left"/>
      <w:pPr>
        <w:ind w:left="1788" w:hanging="708"/>
      </w:pPr>
      <w:rPr>
        <w:rFonts w:ascii="Trebuchet MS" w:eastAsia="Arial Unicode MS" w:hAnsi="Trebuchet MS" w:cs="Arial Unicode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742C0C"/>
    <w:multiLevelType w:val="multilevel"/>
    <w:tmpl w:val="272AD1F8"/>
    <w:styleLink w:val="List7"/>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6" w15:restartNumberingAfterBreak="0">
    <w:nsid w:val="3F236F90"/>
    <w:multiLevelType w:val="multilevel"/>
    <w:tmpl w:val="731C91F8"/>
    <w:styleLink w:val="List21"/>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7" w15:restartNumberingAfterBreak="0">
    <w:nsid w:val="3F7D5332"/>
    <w:multiLevelType w:val="hybridMultilevel"/>
    <w:tmpl w:val="FBF8ED4A"/>
    <w:lvl w:ilvl="0" w:tplc="546AF6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DA00E4"/>
    <w:multiLevelType w:val="hybridMultilevel"/>
    <w:tmpl w:val="B1824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1E2304"/>
    <w:multiLevelType w:val="multilevel"/>
    <w:tmpl w:val="F0882DAA"/>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0" w15:restartNumberingAfterBreak="0">
    <w:nsid w:val="44972657"/>
    <w:multiLevelType w:val="multilevel"/>
    <w:tmpl w:val="17F8D650"/>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21" w15:restartNumberingAfterBreak="0">
    <w:nsid w:val="48063EDD"/>
    <w:multiLevelType w:val="hybridMultilevel"/>
    <w:tmpl w:val="4670B880"/>
    <w:lvl w:ilvl="0" w:tplc="B494218C">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8CE390C"/>
    <w:multiLevelType w:val="multilevel"/>
    <w:tmpl w:val="A7A4D03E"/>
    <w:styleLink w:val="List210"/>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3" w15:restartNumberingAfterBreak="0">
    <w:nsid w:val="4CE3572D"/>
    <w:multiLevelType w:val="hybridMultilevel"/>
    <w:tmpl w:val="345ABE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0E35FE5"/>
    <w:multiLevelType w:val="multilevel"/>
    <w:tmpl w:val="38CAF096"/>
    <w:styleLink w:val="List18"/>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5" w15:restartNumberingAfterBreak="0">
    <w:nsid w:val="51AA27A3"/>
    <w:multiLevelType w:val="multilevel"/>
    <w:tmpl w:val="C22A6F6A"/>
    <w:styleLink w:val="List19"/>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26" w15:restartNumberingAfterBreak="0">
    <w:nsid w:val="53702C3B"/>
    <w:multiLevelType w:val="multilevel"/>
    <w:tmpl w:val="FDE28854"/>
    <w:styleLink w:val="List23"/>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27" w15:restartNumberingAfterBreak="0">
    <w:nsid w:val="5439479E"/>
    <w:multiLevelType w:val="hybridMultilevel"/>
    <w:tmpl w:val="81DA2C46"/>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E67145"/>
    <w:multiLevelType w:val="hybridMultilevel"/>
    <w:tmpl w:val="726E7A1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599C74BC"/>
    <w:multiLevelType w:val="multilevel"/>
    <w:tmpl w:val="4CFE2F28"/>
    <w:styleLink w:val="List17"/>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30" w15:restartNumberingAfterBreak="0">
    <w:nsid w:val="59CD55DE"/>
    <w:multiLevelType w:val="multilevel"/>
    <w:tmpl w:val="D44618F2"/>
    <w:styleLink w:val="List9"/>
    <w:lvl w:ilvl="0">
      <w:start w:val="1"/>
      <w:numFmt w:val="decimal"/>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31" w15:restartNumberingAfterBreak="0">
    <w:nsid w:val="5B324F8B"/>
    <w:multiLevelType w:val="multilevel"/>
    <w:tmpl w:val="A872916C"/>
    <w:styleLink w:val="List1"/>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32" w15:restartNumberingAfterBreak="0">
    <w:nsid w:val="5BCB4D38"/>
    <w:multiLevelType w:val="hybridMultilevel"/>
    <w:tmpl w:val="65BC6E58"/>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3" w15:restartNumberingAfterBreak="0">
    <w:nsid w:val="5EBF067F"/>
    <w:multiLevelType w:val="multilevel"/>
    <w:tmpl w:val="EBB89BCE"/>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34" w15:restartNumberingAfterBreak="0">
    <w:nsid w:val="5F6E4246"/>
    <w:multiLevelType w:val="multilevel"/>
    <w:tmpl w:val="511ACE70"/>
    <w:styleLink w:val="List11"/>
    <w:lvl w:ilvl="0">
      <w:start w:val="1"/>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35" w15:restartNumberingAfterBreak="0">
    <w:nsid w:val="60A314A3"/>
    <w:multiLevelType w:val="hybridMultilevel"/>
    <w:tmpl w:val="BE7643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F1F78"/>
    <w:multiLevelType w:val="multilevel"/>
    <w:tmpl w:val="F666376C"/>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37" w15:restartNumberingAfterBreak="0">
    <w:nsid w:val="626F0B87"/>
    <w:multiLevelType w:val="hybridMultilevel"/>
    <w:tmpl w:val="BE5A2D7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3516729"/>
    <w:multiLevelType w:val="multilevel"/>
    <w:tmpl w:val="CA12A5EA"/>
    <w:styleLink w:val="List12"/>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39" w15:restartNumberingAfterBreak="0">
    <w:nsid w:val="64F55DA1"/>
    <w:multiLevelType w:val="multilevel"/>
    <w:tmpl w:val="65F49A00"/>
    <w:styleLink w:val="List41"/>
    <w:lvl w:ilvl="0">
      <w:start w:val="1"/>
      <w:numFmt w:val="lowerLetter"/>
      <w:lvlText w:val="%1)"/>
      <w:lvlJc w:val="left"/>
      <w:rPr>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40" w15:restartNumberingAfterBreak="0">
    <w:nsid w:val="68891D97"/>
    <w:multiLevelType w:val="multilevel"/>
    <w:tmpl w:val="C95A3816"/>
    <w:lvl w:ilvl="0">
      <w:start w:val="1"/>
      <w:numFmt w:val="bullet"/>
      <w:lvlText w:val="•"/>
      <w:lvlJc w:val="left"/>
      <w:rPr>
        <w:rFonts w:ascii="Trebuchet MS" w:eastAsia="Trebuchet MS" w:hAnsi="Trebuchet MS" w:cs="Trebuchet MS"/>
        <w:position w:val="0"/>
        <w:u w:val="single"/>
      </w:rPr>
    </w:lvl>
    <w:lvl w:ilvl="1">
      <w:numFmt w:val="bullet"/>
      <w:lvlText w:val="➢"/>
      <w:lvlJc w:val="left"/>
      <w:rPr>
        <w:rFonts w:ascii="Trebuchet MS" w:eastAsia="Trebuchet MS" w:hAnsi="Trebuchet MS" w:cs="Trebuchet MS"/>
        <w:position w:val="0"/>
        <w:u w:val="single"/>
      </w:rPr>
    </w:lvl>
    <w:lvl w:ilvl="2">
      <w:start w:val="1"/>
      <w:numFmt w:val="bullet"/>
      <w:lvlText w:val="•"/>
      <w:lvlJc w:val="left"/>
      <w:rPr>
        <w:rFonts w:ascii="Trebuchet MS" w:eastAsia="Trebuchet MS" w:hAnsi="Trebuchet MS" w:cs="Trebuchet MS"/>
        <w:position w:val="0"/>
        <w:u w:val="single"/>
      </w:rPr>
    </w:lvl>
    <w:lvl w:ilvl="3">
      <w:start w:val="1"/>
      <w:numFmt w:val="bullet"/>
      <w:lvlText w:val="•"/>
      <w:lvlJc w:val="left"/>
      <w:rPr>
        <w:rFonts w:ascii="Trebuchet MS" w:eastAsia="Trebuchet MS" w:hAnsi="Trebuchet MS" w:cs="Trebuchet MS"/>
        <w:position w:val="0"/>
        <w:u w:val="single"/>
      </w:rPr>
    </w:lvl>
    <w:lvl w:ilvl="4">
      <w:start w:val="1"/>
      <w:numFmt w:val="bullet"/>
      <w:lvlText w:val="o"/>
      <w:lvlJc w:val="left"/>
      <w:rPr>
        <w:rFonts w:ascii="Trebuchet MS" w:eastAsia="Trebuchet MS" w:hAnsi="Trebuchet MS" w:cs="Trebuchet MS"/>
        <w:position w:val="0"/>
        <w:u w:val="single"/>
      </w:rPr>
    </w:lvl>
    <w:lvl w:ilvl="5">
      <w:start w:val="1"/>
      <w:numFmt w:val="bullet"/>
      <w:lvlText w:val="▪"/>
      <w:lvlJc w:val="left"/>
      <w:rPr>
        <w:rFonts w:ascii="Trebuchet MS" w:eastAsia="Trebuchet MS" w:hAnsi="Trebuchet MS" w:cs="Trebuchet MS"/>
        <w:position w:val="0"/>
        <w:u w:val="single"/>
      </w:rPr>
    </w:lvl>
    <w:lvl w:ilvl="6">
      <w:start w:val="1"/>
      <w:numFmt w:val="bullet"/>
      <w:lvlText w:val="•"/>
      <w:lvlJc w:val="left"/>
      <w:rPr>
        <w:rFonts w:ascii="Trebuchet MS" w:eastAsia="Trebuchet MS" w:hAnsi="Trebuchet MS" w:cs="Trebuchet MS"/>
        <w:position w:val="0"/>
        <w:u w:val="single"/>
      </w:rPr>
    </w:lvl>
    <w:lvl w:ilvl="7">
      <w:start w:val="1"/>
      <w:numFmt w:val="bullet"/>
      <w:lvlText w:val="o"/>
      <w:lvlJc w:val="left"/>
      <w:rPr>
        <w:rFonts w:ascii="Trebuchet MS" w:eastAsia="Trebuchet MS" w:hAnsi="Trebuchet MS" w:cs="Trebuchet MS"/>
        <w:position w:val="0"/>
        <w:u w:val="single"/>
      </w:rPr>
    </w:lvl>
    <w:lvl w:ilvl="8">
      <w:start w:val="1"/>
      <w:numFmt w:val="bullet"/>
      <w:lvlText w:val="▪"/>
      <w:lvlJc w:val="left"/>
      <w:rPr>
        <w:rFonts w:ascii="Trebuchet MS" w:eastAsia="Trebuchet MS" w:hAnsi="Trebuchet MS" w:cs="Trebuchet MS"/>
        <w:position w:val="0"/>
        <w:u w:val="single"/>
      </w:rPr>
    </w:lvl>
  </w:abstractNum>
  <w:abstractNum w:abstractNumId="41" w15:restartNumberingAfterBreak="0">
    <w:nsid w:val="6A9931ED"/>
    <w:multiLevelType w:val="multilevel"/>
    <w:tmpl w:val="3ED495C8"/>
    <w:styleLink w:val="List14"/>
    <w:lvl w:ilvl="0">
      <w:start w:val="1"/>
      <w:numFmt w:val="decimal"/>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42" w15:restartNumberingAfterBreak="0">
    <w:nsid w:val="6D7A1EED"/>
    <w:multiLevelType w:val="hybridMultilevel"/>
    <w:tmpl w:val="E236E75C"/>
    <w:lvl w:ilvl="0" w:tplc="55BC940A">
      <w:start w:val="1"/>
      <w:numFmt w:val="lowerLetter"/>
      <w:lvlText w:val="(%1)"/>
      <w:lvlJc w:val="left"/>
      <w:pPr>
        <w:ind w:left="674" w:hanging="39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3" w15:restartNumberingAfterBreak="0">
    <w:nsid w:val="6F6B2E8C"/>
    <w:multiLevelType w:val="multilevel"/>
    <w:tmpl w:val="B92C84B2"/>
    <w:styleLink w:val="List8"/>
    <w:lvl w:ilvl="0">
      <w:start w:val="1"/>
      <w:numFmt w:val="lowerLetter"/>
      <w:lvlText w:val="%1)"/>
      <w:lvlJc w:val="left"/>
      <w:rPr>
        <w:rFonts w:ascii="Trebuchet MS" w:eastAsia="Trebuchet MS" w:hAnsi="Trebuchet MS" w:cs="Trebuchet MS"/>
        <w:b w:val="0"/>
        <w:bCs w:val="0"/>
        <w:color w:val="000000"/>
        <w:position w:val="0"/>
        <w:lang w:val="en-US"/>
      </w:rPr>
    </w:lvl>
    <w:lvl w:ilvl="1">
      <w:start w:val="1"/>
      <w:numFmt w:val="lowerLetter"/>
      <w:lvlText w:val="%2."/>
      <w:lvlJc w:val="left"/>
      <w:rPr>
        <w:rFonts w:ascii="Trebuchet MS" w:eastAsia="Trebuchet MS" w:hAnsi="Trebuchet MS" w:cs="Trebuchet MS"/>
        <w:b w:val="0"/>
        <w:bCs w:val="0"/>
        <w:color w:val="000000"/>
        <w:position w:val="0"/>
        <w:lang w:val="en-US"/>
      </w:rPr>
    </w:lvl>
    <w:lvl w:ilvl="2">
      <w:start w:val="1"/>
      <w:numFmt w:val="lowerRoman"/>
      <w:lvlText w:val="%3."/>
      <w:lvlJc w:val="left"/>
      <w:rPr>
        <w:rFonts w:ascii="Trebuchet MS" w:eastAsia="Trebuchet MS" w:hAnsi="Trebuchet MS" w:cs="Trebuchet MS"/>
        <w:b w:val="0"/>
        <w:bCs w:val="0"/>
        <w:color w:val="000000"/>
        <w:position w:val="0"/>
        <w:lang w:val="en-US"/>
      </w:rPr>
    </w:lvl>
    <w:lvl w:ilvl="3">
      <w:start w:val="1"/>
      <w:numFmt w:val="decimal"/>
      <w:lvlText w:val="%4."/>
      <w:lvlJc w:val="left"/>
      <w:rPr>
        <w:rFonts w:ascii="Trebuchet MS" w:eastAsia="Trebuchet MS" w:hAnsi="Trebuchet MS" w:cs="Trebuchet MS"/>
        <w:b w:val="0"/>
        <w:bCs w:val="0"/>
        <w:color w:val="000000"/>
        <w:position w:val="0"/>
        <w:lang w:val="en-US"/>
      </w:rPr>
    </w:lvl>
    <w:lvl w:ilvl="4">
      <w:start w:val="1"/>
      <w:numFmt w:val="lowerLetter"/>
      <w:lvlText w:val="%5."/>
      <w:lvlJc w:val="left"/>
      <w:rPr>
        <w:rFonts w:ascii="Trebuchet MS" w:eastAsia="Trebuchet MS" w:hAnsi="Trebuchet MS" w:cs="Trebuchet MS"/>
        <w:b w:val="0"/>
        <w:bCs w:val="0"/>
        <w:color w:val="000000"/>
        <w:position w:val="0"/>
        <w:lang w:val="en-US"/>
      </w:rPr>
    </w:lvl>
    <w:lvl w:ilvl="5">
      <w:start w:val="1"/>
      <w:numFmt w:val="lowerRoman"/>
      <w:lvlText w:val="%6."/>
      <w:lvlJc w:val="left"/>
      <w:rPr>
        <w:rFonts w:ascii="Trebuchet MS" w:eastAsia="Trebuchet MS" w:hAnsi="Trebuchet MS" w:cs="Trebuchet MS"/>
        <w:b w:val="0"/>
        <w:bCs w:val="0"/>
        <w:color w:val="000000"/>
        <w:position w:val="0"/>
        <w:lang w:val="en-US"/>
      </w:rPr>
    </w:lvl>
    <w:lvl w:ilvl="6">
      <w:start w:val="1"/>
      <w:numFmt w:val="decimal"/>
      <w:lvlText w:val="%7."/>
      <w:lvlJc w:val="left"/>
      <w:rPr>
        <w:rFonts w:ascii="Trebuchet MS" w:eastAsia="Trebuchet MS" w:hAnsi="Trebuchet MS" w:cs="Trebuchet MS"/>
        <w:b w:val="0"/>
        <w:bCs w:val="0"/>
        <w:color w:val="000000"/>
        <w:position w:val="0"/>
        <w:lang w:val="en-US"/>
      </w:rPr>
    </w:lvl>
    <w:lvl w:ilvl="7">
      <w:start w:val="1"/>
      <w:numFmt w:val="lowerLetter"/>
      <w:lvlText w:val="%8."/>
      <w:lvlJc w:val="left"/>
      <w:rPr>
        <w:rFonts w:ascii="Trebuchet MS" w:eastAsia="Trebuchet MS" w:hAnsi="Trebuchet MS" w:cs="Trebuchet MS"/>
        <w:b w:val="0"/>
        <w:bCs w:val="0"/>
        <w:color w:val="000000"/>
        <w:position w:val="0"/>
        <w:lang w:val="en-US"/>
      </w:rPr>
    </w:lvl>
    <w:lvl w:ilvl="8">
      <w:start w:val="1"/>
      <w:numFmt w:val="lowerRoman"/>
      <w:lvlText w:val="%9."/>
      <w:lvlJc w:val="left"/>
      <w:rPr>
        <w:rFonts w:ascii="Trebuchet MS" w:eastAsia="Trebuchet MS" w:hAnsi="Trebuchet MS" w:cs="Trebuchet MS"/>
        <w:b w:val="0"/>
        <w:bCs w:val="0"/>
        <w:color w:val="000000"/>
        <w:position w:val="0"/>
        <w:lang w:val="en-US"/>
      </w:rPr>
    </w:lvl>
  </w:abstractNum>
  <w:abstractNum w:abstractNumId="44" w15:restartNumberingAfterBreak="0">
    <w:nsid w:val="710A5F45"/>
    <w:multiLevelType w:val="multilevel"/>
    <w:tmpl w:val="3AFA02B2"/>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45" w15:restartNumberingAfterBreak="0">
    <w:nsid w:val="754816A6"/>
    <w:multiLevelType w:val="multilevel"/>
    <w:tmpl w:val="1CC4D284"/>
    <w:styleLink w:val="List51"/>
    <w:lvl w:ilvl="0">
      <w:start w:val="14"/>
      <w:numFmt w:val="lowerLetter"/>
      <w:lvlText w:val="%1)"/>
      <w:lvlJc w:val="left"/>
      <w:rPr>
        <w:rFonts w:ascii="Trebuchet MS" w:eastAsia="Trebuchet MS" w:hAnsi="Trebuchet MS" w:cs="Trebuchet MS"/>
        <w:position w:val="0"/>
      </w:rPr>
    </w:lvl>
    <w:lvl w:ilvl="1">
      <w:start w:val="1"/>
      <w:numFmt w:val="lowerLetter"/>
      <w:lvlText w:val="%2."/>
      <w:lvlJc w:val="left"/>
      <w:rPr>
        <w:rFonts w:ascii="Trebuchet MS" w:eastAsia="Trebuchet MS" w:hAnsi="Trebuchet MS" w:cs="Trebuchet MS"/>
        <w:position w:val="0"/>
      </w:rPr>
    </w:lvl>
    <w:lvl w:ilvl="2">
      <w:start w:val="1"/>
      <w:numFmt w:val="lowerRoman"/>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lowerLetter"/>
      <w:lvlText w:val="%5."/>
      <w:lvlJc w:val="left"/>
      <w:rPr>
        <w:rFonts w:ascii="Trebuchet MS" w:eastAsia="Trebuchet MS" w:hAnsi="Trebuchet MS" w:cs="Trebuchet MS"/>
        <w:position w:val="0"/>
      </w:rPr>
    </w:lvl>
    <w:lvl w:ilvl="5">
      <w:start w:val="1"/>
      <w:numFmt w:val="lowerRoman"/>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lowerLetter"/>
      <w:lvlText w:val="%8."/>
      <w:lvlJc w:val="left"/>
      <w:rPr>
        <w:rFonts w:ascii="Trebuchet MS" w:eastAsia="Trebuchet MS" w:hAnsi="Trebuchet MS" w:cs="Trebuchet MS"/>
        <w:position w:val="0"/>
      </w:rPr>
    </w:lvl>
    <w:lvl w:ilvl="8">
      <w:start w:val="1"/>
      <w:numFmt w:val="lowerRoman"/>
      <w:lvlText w:val="%9."/>
      <w:lvlJc w:val="left"/>
      <w:rPr>
        <w:rFonts w:ascii="Trebuchet MS" w:eastAsia="Trebuchet MS" w:hAnsi="Trebuchet MS" w:cs="Trebuchet MS"/>
        <w:position w:val="0"/>
      </w:rPr>
    </w:lvl>
  </w:abstractNum>
  <w:abstractNum w:abstractNumId="46" w15:restartNumberingAfterBreak="0">
    <w:nsid w:val="768056D1"/>
    <w:multiLevelType w:val="multilevel"/>
    <w:tmpl w:val="D12054CA"/>
    <w:styleLink w:val="List31"/>
    <w:lvl w:ilvl="0">
      <w:start w:val="1"/>
      <w:numFmt w:val="lowerLetter"/>
      <w:lvlText w:val="%1)"/>
      <w:lvlJc w:val="left"/>
      <w:rPr>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47" w15:restartNumberingAfterBreak="0">
    <w:nsid w:val="77D322CE"/>
    <w:multiLevelType w:val="multilevel"/>
    <w:tmpl w:val="D0144C5C"/>
    <w:styleLink w:val="List15"/>
    <w:lvl w:ilvl="0">
      <w:start w:val="1"/>
      <w:numFmt w:val="lowerLetter"/>
      <w:lvlText w:val="%1)"/>
      <w:lvlJc w:val="left"/>
      <w:rPr>
        <w:rFonts w:ascii="Trebuchet MS" w:eastAsia="Trebuchet MS" w:hAnsi="Trebuchet MS" w:cs="Trebuchet MS"/>
        <w:position w:val="0"/>
        <w:lang w:val="en-US"/>
      </w:rPr>
    </w:lvl>
    <w:lvl w:ilvl="1">
      <w:start w:val="1"/>
      <w:numFmt w:val="lowerLetter"/>
      <w:lvlText w:val="%2."/>
      <w:lvlJc w:val="left"/>
      <w:rPr>
        <w:rFonts w:ascii="Trebuchet MS" w:eastAsia="Trebuchet MS" w:hAnsi="Trebuchet MS" w:cs="Trebuchet MS"/>
        <w:position w:val="0"/>
        <w:lang w:val="en-US"/>
      </w:rPr>
    </w:lvl>
    <w:lvl w:ilvl="2">
      <w:start w:val="1"/>
      <w:numFmt w:val="lowerRoman"/>
      <w:lvlText w:val="%3."/>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lowerLetter"/>
      <w:lvlText w:val="%5."/>
      <w:lvlJc w:val="left"/>
      <w:rPr>
        <w:rFonts w:ascii="Trebuchet MS" w:eastAsia="Trebuchet MS" w:hAnsi="Trebuchet MS" w:cs="Trebuchet MS"/>
        <w:position w:val="0"/>
        <w:lang w:val="en-US"/>
      </w:rPr>
    </w:lvl>
    <w:lvl w:ilvl="5">
      <w:start w:val="1"/>
      <w:numFmt w:val="lowerRoman"/>
      <w:lvlText w:val="%6."/>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48" w15:restartNumberingAfterBreak="0">
    <w:nsid w:val="7AE57FC9"/>
    <w:multiLevelType w:val="multilevel"/>
    <w:tmpl w:val="493852C6"/>
    <w:styleLink w:val="List20"/>
    <w:lvl w:ilvl="0">
      <w:start w:val="1"/>
      <w:numFmt w:val="lowerRoman"/>
      <w:lvlText w:val="(%1)"/>
      <w:lvlJc w:val="left"/>
      <w:rPr>
        <w:rFonts w:ascii="Trebuchet MS" w:eastAsia="Trebuchet MS" w:hAnsi="Trebuchet MS" w:cs="Trebuchet MS"/>
        <w:position w:val="0"/>
        <w:lang w:val="en-US"/>
      </w:rPr>
    </w:lvl>
    <w:lvl w:ilvl="1">
      <w:start w:val="1"/>
      <w:numFmt w:val="bullet"/>
      <w:lvlText w:val="o"/>
      <w:lvlJc w:val="left"/>
      <w:rPr>
        <w:rFonts w:ascii="Trebuchet MS" w:eastAsia="Trebuchet MS" w:hAnsi="Trebuchet MS" w:cs="Trebuchet MS"/>
        <w:position w:val="0"/>
        <w:lang w:val="en-US"/>
      </w:rPr>
    </w:lvl>
    <w:lvl w:ilvl="2">
      <w:start w:val="1"/>
      <w:numFmt w:val="bullet"/>
      <w:lvlText w:val="▪"/>
      <w:lvlJc w:val="left"/>
      <w:rPr>
        <w:rFonts w:ascii="Trebuchet MS" w:eastAsia="Trebuchet MS" w:hAnsi="Trebuchet MS" w:cs="Trebuchet MS"/>
        <w:position w:val="0"/>
        <w:lang w:val="en-US"/>
      </w:rPr>
    </w:lvl>
    <w:lvl w:ilvl="3">
      <w:start w:val="1"/>
      <w:numFmt w:val="bullet"/>
      <w:lvlText w:val="•"/>
      <w:lvlJc w:val="left"/>
      <w:rPr>
        <w:rFonts w:ascii="Trebuchet MS" w:eastAsia="Trebuchet MS" w:hAnsi="Trebuchet MS" w:cs="Trebuchet MS"/>
        <w:position w:val="0"/>
        <w:lang w:val="en-US"/>
      </w:rPr>
    </w:lvl>
    <w:lvl w:ilvl="4">
      <w:start w:val="1"/>
      <w:numFmt w:val="bullet"/>
      <w:lvlText w:val="o"/>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bullet"/>
      <w:lvlText w:val="•"/>
      <w:lvlJc w:val="left"/>
      <w:rPr>
        <w:rFonts w:ascii="Trebuchet MS" w:eastAsia="Trebuchet MS" w:hAnsi="Trebuchet MS" w:cs="Trebuchet MS"/>
        <w:position w:val="0"/>
        <w:lang w:val="en-US"/>
      </w:rPr>
    </w:lvl>
    <w:lvl w:ilvl="7">
      <w:start w:val="1"/>
      <w:numFmt w:val="bullet"/>
      <w:lvlText w:val="o"/>
      <w:lvlJc w:val="left"/>
      <w:rPr>
        <w:rFonts w:ascii="Trebuchet MS" w:eastAsia="Trebuchet MS" w:hAnsi="Trebuchet MS" w:cs="Trebuchet MS"/>
        <w:position w:val="0"/>
        <w:lang w:val="en-US"/>
      </w:rPr>
    </w:lvl>
    <w:lvl w:ilvl="8">
      <w:start w:val="1"/>
      <w:numFmt w:val="bullet"/>
      <w:lvlText w:val="▪"/>
      <w:lvlJc w:val="left"/>
      <w:rPr>
        <w:rFonts w:ascii="Trebuchet MS" w:eastAsia="Trebuchet MS" w:hAnsi="Trebuchet MS" w:cs="Trebuchet MS"/>
        <w:position w:val="0"/>
        <w:lang w:val="en-US"/>
      </w:rPr>
    </w:lvl>
  </w:abstractNum>
  <w:abstractNum w:abstractNumId="49"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B5D6FD7"/>
    <w:multiLevelType w:val="hybridMultilevel"/>
    <w:tmpl w:val="D6B44302"/>
    <w:lvl w:ilvl="0" w:tplc="546AF6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C133A46"/>
    <w:multiLevelType w:val="hybridMultilevel"/>
    <w:tmpl w:val="8FF05DC8"/>
    <w:lvl w:ilvl="0" w:tplc="64C44182">
      <w:numFmt w:val="bullet"/>
      <w:lvlText w:val="•"/>
      <w:lvlJc w:val="left"/>
      <w:pPr>
        <w:ind w:left="720" w:hanging="360"/>
      </w:pPr>
      <w:rPr>
        <w:rFonts w:ascii="Trebuchet MS" w:eastAsia="Arial Unicode MS" w:hAnsi="Trebuchet MS" w:cs="Arial Unicode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996853"/>
    <w:multiLevelType w:val="hybridMultilevel"/>
    <w:tmpl w:val="FE28FEE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364003">
    <w:abstractNumId w:val="40"/>
  </w:num>
  <w:num w:numId="2" w16cid:durableId="1736584291">
    <w:abstractNumId w:val="5"/>
  </w:num>
  <w:num w:numId="3" w16cid:durableId="561865641">
    <w:abstractNumId w:val="31"/>
  </w:num>
  <w:num w:numId="4" w16cid:durableId="1809127923">
    <w:abstractNumId w:val="16"/>
  </w:num>
  <w:num w:numId="5" w16cid:durableId="666639505">
    <w:abstractNumId w:val="46"/>
  </w:num>
  <w:num w:numId="6" w16cid:durableId="1438915343">
    <w:abstractNumId w:val="13"/>
  </w:num>
  <w:num w:numId="7" w16cid:durableId="1971859219">
    <w:abstractNumId w:val="45"/>
  </w:num>
  <w:num w:numId="8" w16cid:durableId="1972249560">
    <w:abstractNumId w:val="39"/>
  </w:num>
  <w:num w:numId="9" w16cid:durableId="1311403447">
    <w:abstractNumId w:val="1"/>
  </w:num>
  <w:num w:numId="10" w16cid:durableId="1120565875">
    <w:abstractNumId w:val="15"/>
  </w:num>
  <w:num w:numId="11" w16cid:durableId="1425372156">
    <w:abstractNumId w:val="43"/>
  </w:num>
  <w:num w:numId="12" w16cid:durableId="1327055426">
    <w:abstractNumId w:val="30"/>
  </w:num>
  <w:num w:numId="13" w16cid:durableId="1075205456">
    <w:abstractNumId w:val="10"/>
  </w:num>
  <w:num w:numId="14" w16cid:durableId="1078864868">
    <w:abstractNumId w:val="34"/>
    <w:lvlOverride w:ilvl="0">
      <w:lvl w:ilvl="0">
        <w:start w:val="1"/>
        <w:numFmt w:val="lowerLetter"/>
        <w:lvlText w:val="%1)"/>
        <w:lvlJc w:val="left"/>
        <w:rPr>
          <w:rFonts w:ascii="Trebuchet MS" w:eastAsia="Trebuchet MS" w:hAnsi="Trebuchet MS" w:cs="Trebuchet MS"/>
          <w:position w:val="0"/>
        </w:rPr>
      </w:lvl>
    </w:lvlOverride>
  </w:num>
  <w:num w:numId="15" w16cid:durableId="295572291">
    <w:abstractNumId w:val="8"/>
  </w:num>
  <w:num w:numId="16" w16cid:durableId="1291781458">
    <w:abstractNumId w:val="38"/>
  </w:num>
  <w:num w:numId="17" w16cid:durableId="925307069">
    <w:abstractNumId w:val="19"/>
  </w:num>
  <w:num w:numId="18" w16cid:durableId="1563827344">
    <w:abstractNumId w:val="12"/>
  </w:num>
  <w:num w:numId="19" w16cid:durableId="1410885564">
    <w:abstractNumId w:val="41"/>
  </w:num>
  <w:num w:numId="20" w16cid:durableId="541862076">
    <w:abstractNumId w:val="47"/>
  </w:num>
  <w:num w:numId="21" w16cid:durableId="1380981206">
    <w:abstractNumId w:val="0"/>
  </w:num>
  <w:num w:numId="22" w16cid:durableId="762460439">
    <w:abstractNumId w:val="29"/>
  </w:num>
  <w:num w:numId="23" w16cid:durableId="1952013770">
    <w:abstractNumId w:val="24"/>
  </w:num>
  <w:num w:numId="24" w16cid:durableId="69275811">
    <w:abstractNumId w:val="25"/>
  </w:num>
  <w:num w:numId="25" w16cid:durableId="548037771">
    <w:abstractNumId w:val="48"/>
  </w:num>
  <w:num w:numId="26" w16cid:durableId="1698120622">
    <w:abstractNumId w:val="22"/>
  </w:num>
  <w:num w:numId="27" w16cid:durableId="2142576694">
    <w:abstractNumId w:val="3"/>
  </w:num>
  <w:num w:numId="28" w16cid:durableId="66461781">
    <w:abstractNumId w:val="26"/>
  </w:num>
  <w:num w:numId="29" w16cid:durableId="2145346873">
    <w:abstractNumId w:val="11"/>
  </w:num>
  <w:num w:numId="30" w16cid:durableId="215436652">
    <w:abstractNumId w:val="4"/>
  </w:num>
  <w:num w:numId="31" w16cid:durableId="1450666288">
    <w:abstractNumId w:val="50"/>
  </w:num>
  <w:num w:numId="32" w16cid:durableId="1855145861">
    <w:abstractNumId w:val="6"/>
  </w:num>
  <w:num w:numId="33" w16cid:durableId="1800877817">
    <w:abstractNumId w:val="17"/>
  </w:num>
  <w:num w:numId="34" w16cid:durableId="1700856302">
    <w:abstractNumId w:val="27"/>
  </w:num>
  <w:num w:numId="35" w16cid:durableId="47459197">
    <w:abstractNumId w:val="21"/>
  </w:num>
  <w:num w:numId="36" w16cid:durableId="1182669478">
    <w:abstractNumId w:val="2"/>
  </w:num>
  <w:num w:numId="37" w16cid:durableId="729572106">
    <w:abstractNumId w:val="18"/>
  </w:num>
  <w:num w:numId="38" w16cid:durableId="1499341807">
    <w:abstractNumId w:val="32"/>
  </w:num>
  <w:num w:numId="39" w16cid:durableId="1187788968">
    <w:abstractNumId w:val="42"/>
  </w:num>
  <w:num w:numId="40" w16cid:durableId="1679113051">
    <w:abstractNumId w:val="9"/>
  </w:num>
  <w:num w:numId="41" w16cid:durableId="1838811713">
    <w:abstractNumId w:val="34"/>
  </w:num>
  <w:num w:numId="42" w16cid:durableId="212278529">
    <w:abstractNumId w:val="28"/>
  </w:num>
  <w:num w:numId="43" w16cid:durableId="1338657164">
    <w:abstractNumId w:val="23"/>
  </w:num>
  <w:num w:numId="44" w16cid:durableId="1249920719">
    <w:abstractNumId w:val="49"/>
  </w:num>
  <w:num w:numId="45" w16cid:durableId="1540780749">
    <w:abstractNumId w:val="37"/>
  </w:num>
  <w:num w:numId="46" w16cid:durableId="1592544871">
    <w:abstractNumId w:val="52"/>
  </w:num>
  <w:num w:numId="47" w16cid:durableId="1846748677">
    <w:abstractNumId w:val="14"/>
  </w:num>
  <w:num w:numId="48" w16cid:durableId="366294802">
    <w:abstractNumId w:val="51"/>
  </w:num>
  <w:num w:numId="49" w16cid:durableId="427702942">
    <w:abstractNumId w:val="7"/>
  </w:num>
  <w:num w:numId="50" w16cid:durableId="672606722">
    <w:abstractNumId w:val="44"/>
  </w:num>
  <w:num w:numId="51" w16cid:durableId="415564518">
    <w:abstractNumId w:val="33"/>
  </w:num>
  <w:num w:numId="52" w16cid:durableId="1465389216">
    <w:abstractNumId w:val="36"/>
  </w:num>
  <w:num w:numId="53" w16cid:durableId="1096561488">
    <w:abstractNumId w:val="20"/>
  </w:num>
  <w:num w:numId="54" w16cid:durableId="2056271331">
    <w:abstractNumId w:val="3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73FD"/>
    <w:rsid w:val="00000E44"/>
    <w:rsid w:val="000026B6"/>
    <w:rsid w:val="0000610E"/>
    <w:rsid w:val="00014755"/>
    <w:rsid w:val="000175A6"/>
    <w:rsid w:val="00030DF5"/>
    <w:rsid w:val="00034479"/>
    <w:rsid w:val="00035E3E"/>
    <w:rsid w:val="000421A3"/>
    <w:rsid w:val="00043AA6"/>
    <w:rsid w:val="0005578E"/>
    <w:rsid w:val="00056D24"/>
    <w:rsid w:val="0006189C"/>
    <w:rsid w:val="00063A21"/>
    <w:rsid w:val="000649D2"/>
    <w:rsid w:val="00075F67"/>
    <w:rsid w:val="00087EB6"/>
    <w:rsid w:val="000A45B7"/>
    <w:rsid w:val="000B1B24"/>
    <w:rsid w:val="000B732F"/>
    <w:rsid w:val="000C0A81"/>
    <w:rsid w:val="000C2FA7"/>
    <w:rsid w:val="000C430B"/>
    <w:rsid w:val="000D5E56"/>
    <w:rsid w:val="000E1D32"/>
    <w:rsid w:val="000F0AE4"/>
    <w:rsid w:val="000F1FE2"/>
    <w:rsid w:val="000F4000"/>
    <w:rsid w:val="000F7B51"/>
    <w:rsid w:val="00106D33"/>
    <w:rsid w:val="00112BEE"/>
    <w:rsid w:val="00126F65"/>
    <w:rsid w:val="001304E3"/>
    <w:rsid w:val="00131CBC"/>
    <w:rsid w:val="001373F9"/>
    <w:rsid w:val="00137FC7"/>
    <w:rsid w:val="001426BE"/>
    <w:rsid w:val="00145369"/>
    <w:rsid w:val="00155521"/>
    <w:rsid w:val="001560AC"/>
    <w:rsid w:val="00156AB1"/>
    <w:rsid w:val="0016490E"/>
    <w:rsid w:val="0016787C"/>
    <w:rsid w:val="001773D4"/>
    <w:rsid w:val="00190DF2"/>
    <w:rsid w:val="0019251F"/>
    <w:rsid w:val="001A19BB"/>
    <w:rsid w:val="001A6C7C"/>
    <w:rsid w:val="001B15B6"/>
    <w:rsid w:val="001F204B"/>
    <w:rsid w:val="0020253B"/>
    <w:rsid w:val="00203B8A"/>
    <w:rsid w:val="002128EE"/>
    <w:rsid w:val="00215A26"/>
    <w:rsid w:val="00217EEF"/>
    <w:rsid w:val="00220021"/>
    <w:rsid w:val="002435AA"/>
    <w:rsid w:val="00244CC2"/>
    <w:rsid w:val="00254B32"/>
    <w:rsid w:val="0025624A"/>
    <w:rsid w:val="00263D38"/>
    <w:rsid w:val="00264E0E"/>
    <w:rsid w:val="00277D34"/>
    <w:rsid w:val="00280E02"/>
    <w:rsid w:val="00285ADA"/>
    <w:rsid w:val="00295EC2"/>
    <w:rsid w:val="002A17CD"/>
    <w:rsid w:val="002A18E0"/>
    <w:rsid w:val="002A73FD"/>
    <w:rsid w:val="002C3263"/>
    <w:rsid w:val="002C3EB5"/>
    <w:rsid w:val="002C5D5F"/>
    <w:rsid w:val="002E2961"/>
    <w:rsid w:val="002F2718"/>
    <w:rsid w:val="00302AE3"/>
    <w:rsid w:val="00303693"/>
    <w:rsid w:val="0031028C"/>
    <w:rsid w:val="003165BE"/>
    <w:rsid w:val="00317485"/>
    <w:rsid w:val="00322019"/>
    <w:rsid w:val="00324638"/>
    <w:rsid w:val="00335FAE"/>
    <w:rsid w:val="00341409"/>
    <w:rsid w:val="0035227F"/>
    <w:rsid w:val="00353EAF"/>
    <w:rsid w:val="00354B75"/>
    <w:rsid w:val="0035701E"/>
    <w:rsid w:val="00371A31"/>
    <w:rsid w:val="003A344D"/>
    <w:rsid w:val="003B2145"/>
    <w:rsid w:val="003B5D64"/>
    <w:rsid w:val="003E37D3"/>
    <w:rsid w:val="003F186D"/>
    <w:rsid w:val="003F316F"/>
    <w:rsid w:val="00410726"/>
    <w:rsid w:val="004150AD"/>
    <w:rsid w:val="00422C12"/>
    <w:rsid w:val="00433FE5"/>
    <w:rsid w:val="0044541B"/>
    <w:rsid w:val="0045200C"/>
    <w:rsid w:val="00455B9D"/>
    <w:rsid w:val="004561B3"/>
    <w:rsid w:val="00456E54"/>
    <w:rsid w:val="00457E7D"/>
    <w:rsid w:val="0047412F"/>
    <w:rsid w:val="004765F1"/>
    <w:rsid w:val="004773E2"/>
    <w:rsid w:val="004818C0"/>
    <w:rsid w:val="004821AA"/>
    <w:rsid w:val="004833E9"/>
    <w:rsid w:val="00484FFA"/>
    <w:rsid w:val="004A2558"/>
    <w:rsid w:val="004A47BE"/>
    <w:rsid w:val="004C322D"/>
    <w:rsid w:val="004C3B05"/>
    <w:rsid w:val="004D7BB5"/>
    <w:rsid w:val="004E2A19"/>
    <w:rsid w:val="004E2FD0"/>
    <w:rsid w:val="004E3A6A"/>
    <w:rsid w:val="004E4773"/>
    <w:rsid w:val="004F7507"/>
    <w:rsid w:val="00502027"/>
    <w:rsid w:val="005057C8"/>
    <w:rsid w:val="005158F4"/>
    <w:rsid w:val="00521F84"/>
    <w:rsid w:val="00522959"/>
    <w:rsid w:val="00534DCC"/>
    <w:rsid w:val="00544932"/>
    <w:rsid w:val="00557A35"/>
    <w:rsid w:val="00565771"/>
    <w:rsid w:val="005728BB"/>
    <w:rsid w:val="005775CE"/>
    <w:rsid w:val="00577D84"/>
    <w:rsid w:val="00582897"/>
    <w:rsid w:val="00591CF0"/>
    <w:rsid w:val="0059672E"/>
    <w:rsid w:val="005A1CB2"/>
    <w:rsid w:val="005A4004"/>
    <w:rsid w:val="005B24D3"/>
    <w:rsid w:val="005B649E"/>
    <w:rsid w:val="005B7766"/>
    <w:rsid w:val="005B7968"/>
    <w:rsid w:val="005C145A"/>
    <w:rsid w:val="005C7525"/>
    <w:rsid w:val="005D6902"/>
    <w:rsid w:val="005E3EA3"/>
    <w:rsid w:val="0060016F"/>
    <w:rsid w:val="00600C63"/>
    <w:rsid w:val="006021E9"/>
    <w:rsid w:val="006103CA"/>
    <w:rsid w:val="006150D3"/>
    <w:rsid w:val="00615B96"/>
    <w:rsid w:val="006246E1"/>
    <w:rsid w:val="0062599C"/>
    <w:rsid w:val="00625C0E"/>
    <w:rsid w:val="00627246"/>
    <w:rsid w:val="0063518B"/>
    <w:rsid w:val="0063690A"/>
    <w:rsid w:val="00644F61"/>
    <w:rsid w:val="00647731"/>
    <w:rsid w:val="00653A48"/>
    <w:rsid w:val="006633A3"/>
    <w:rsid w:val="0067069F"/>
    <w:rsid w:val="006720BB"/>
    <w:rsid w:val="0068437E"/>
    <w:rsid w:val="00691286"/>
    <w:rsid w:val="0069728F"/>
    <w:rsid w:val="006A59F6"/>
    <w:rsid w:val="006A7BD0"/>
    <w:rsid w:val="006B48EC"/>
    <w:rsid w:val="006D4924"/>
    <w:rsid w:val="006D598F"/>
    <w:rsid w:val="006E0491"/>
    <w:rsid w:val="006E5693"/>
    <w:rsid w:val="006F3850"/>
    <w:rsid w:val="006F4D91"/>
    <w:rsid w:val="006F503A"/>
    <w:rsid w:val="006F5981"/>
    <w:rsid w:val="006F7740"/>
    <w:rsid w:val="007007AC"/>
    <w:rsid w:val="00700D67"/>
    <w:rsid w:val="00701BF9"/>
    <w:rsid w:val="0070761B"/>
    <w:rsid w:val="00715F8F"/>
    <w:rsid w:val="00716252"/>
    <w:rsid w:val="007178B1"/>
    <w:rsid w:val="0073000B"/>
    <w:rsid w:val="0073585D"/>
    <w:rsid w:val="00743F34"/>
    <w:rsid w:val="0075298B"/>
    <w:rsid w:val="00752BDF"/>
    <w:rsid w:val="0078049D"/>
    <w:rsid w:val="00781BA7"/>
    <w:rsid w:val="007843DA"/>
    <w:rsid w:val="007909BA"/>
    <w:rsid w:val="00793609"/>
    <w:rsid w:val="00793838"/>
    <w:rsid w:val="007979B3"/>
    <w:rsid w:val="00797B35"/>
    <w:rsid w:val="007A16F2"/>
    <w:rsid w:val="007A1B4A"/>
    <w:rsid w:val="007B11A3"/>
    <w:rsid w:val="007B13C8"/>
    <w:rsid w:val="007B35E0"/>
    <w:rsid w:val="007C0219"/>
    <w:rsid w:val="007D4841"/>
    <w:rsid w:val="007D4F30"/>
    <w:rsid w:val="007D71E6"/>
    <w:rsid w:val="007E231A"/>
    <w:rsid w:val="007E36B5"/>
    <w:rsid w:val="007E78B6"/>
    <w:rsid w:val="007F4307"/>
    <w:rsid w:val="00802155"/>
    <w:rsid w:val="00810B55"/>
    <w:rsid w:val="00814768"/>
    <w:rsid w:val="00814C67"/>
    <w:rsid w:val="008166C2"/>
    <w:rsid w:val="008301BF"/>
    <w:rsid w:val="00833EBE"/>
    <w:rsid w:val="00835D3C"/>
    <w:rsid w:val="00840878"/>
    <w:rsid w:val="00843A79"/>
    <w:rsid w:val="00853586"/>
    <w:rsid w:val="00854423"/>
    <w:rsid w:val="00854AE5"/>
    <w:rsid w:val="00855B54"/>
    <w:rsid w:val="008577ED"/>
    <w:rsid w:val="008635B8"/>
    <w:rsid w:val="00866BC2"/>
    <w:rsid w:val="0087056C"/>
    <w:rsid w:val="00870F94"/>
    <w:rsid w:val="008737A9"/>
    <w:rsid w:val="00877D2E"/>
    <w:rsid w:val="00884A1A"/>
    <w:rsid w:val="00891ACC"/>
    <w:rsid w:val="00896C4D"/>
    <w:rsid w:val="008A3025"/>
    <w:rsid w:val="008D4668"/>
    <w:rsid w:val="008D60C0"/>
    <w:rsid w:val="008D6451"/>
    <w:rsid w:val="008E04C6"/>
    <w:rsid w:val="008F0DD6"/>
    <w:rsid w:val="008F13B8"/>
    <w:rsid w:val="008F22FF"/>
    <w:rsid w:val="008F4245"/>
    <w:rsid w:val="00910E79"/>
    <w:rsid w:val="00910FDB"/>
    <w:rsid w:val="009137DE"/>
    <w:rsid w:val="00932616"/>
    <w:rsid w:val="00933A36"/>
    <w:rsid w:val="009364B7"/>
    <w:rsid w:val="00942E6E"/>
    <w:rsid w:val="00954A6E"/>
    <w:rsid w:val="0096791B"/>
    <w:rsid w:val="00975E00"/>
    <w:rsid w:val="009835FE"/>
    <w:rsid w:val="0099243F"/>
    <w:rsid w:val="00992A9B"/>
    <w:rsid w:val="009942F5"/>
    <w:rsid w:val="009B5FE5"/>
    <w:rsid w:val="009E0D5A"/>
    <w:rsid w:val="009E3497"/>
    <w:rsid w:val="009F24A7"/>
    <w:rsid w:val="00A06798"/>
    <w:rsid w:val="00A122F8"/>
    <w:rsid w:val="00A2115D"/>
    <w:rsid w:val="00A307A6"/>
    <w:rsid w:val="00A36937"/>
    <w:rsid w:val="00A41B4F"/>
    <w:rsid w:val="00A55B84"/>
    <w:rsid w:val="00A7546B"/>
    <w:rsid w:val="00A82751"/>
    <w:rsid w:val="00A859B8"/>
    <w:rsid w:val="00A87524"/>
    <w:rsid w:val="00A90F4D"/>
    <w:rsid w:val="00AA0552"/>
    <w:rsid w:val="00AA4BB8"/>
    <w:rsid w:val="00AB2259"/>
    <w:rsid w:val="00AB2498"/>
    <w:rsid w:val="00AB30DF"/>
    <w:rsid w:val="00AB5E0E"/>
    <w:rsid w:val="00AB6874"/>
    <w:rsid w:val="00AB72A9"/>
    <w:rsid w:val="00AB797E"/>
    <w:rsid w:val="00AD23A8"/>
    <w:rsid w:val="00AF06F3"/>
    <w:rsid w:val="00AF27CC"/>
    <w:rsid w:val="00AF317C"/>
    <w:rsid w:val="00AF62C0"/>
    <w:rsid w:val="00B048A5"/>
    <w:rsid w:val="00B11B89"/>
    <w:rsid w:val="00B14FE3"/>
    <w:rsid w:val="00B247D1"/>
    <w:rsid w:val="00B31549"/>
    <w:rsid w:val="00B321E2"/>
    <w:rsid w:val="00B33A8A"/>
    <w:rsid w:val="00B55C1F"/>
    <w:rsid w:val="00B75AFC"/>
    <w:rsid w:val="00B75EF4"/>
    <w:rsid w:val="00B8268B"/>
    <w:rsid w:val="00B85480"/>
    <w:rsid w:val="00B85E4A"/>
    <w:rsid w:val="00B9123A"/>
    <w:rsid w:val="00B91605"/>
    <w:rsid w:val="00BA5905"/>
    <w:rsid w:val="00BB45DB"/>
    <w:rsid w:val="00BC31B7"/>
    <w:rsid w:val="00BD1E30"/>
    <w:rsid w:val="00BF72A5"/>
    <w:rsid w:val="00BF72EF"/>
    <w:rsid w:val="00C212F2"/>
    <w:rsid w:val="00C21BD7"/>
    <w:rsid w:val="00C32723"/>
    <w:rsid w:val="00C35C51"/>
    <w:rsid w:val="00C402CE"/>
    <w:rsid w:val="00C408C5"/>
    <w:rsid w:val="00C41300"/>
    <w:rsid w:val="00C4284D"/>
    <w:rsid w:val="00C44E9A"/>
    <w:rsid w:val="00C451E3"/>
    <w:rsid w:val="00C45477"/>
    <w:rsid w:val="00C5316F"/>
    <w:rsid w:val="00C532E6"/>
    <w:rsid w:val="00C54201"/>
    <w:rsid w:val="00C61720"/>
    <w:rsid w:val="00C63671"/>
    <w:rsid w:val="00C70DF8"/>
    <w:rsid w:val="00C731AC"/>
    <w:rsid w:val="00C7467D"/>
    <w:rsid w:val="00C94797"/>
    <w:rsid w:val="00CA317B"/>
    <w:rsid w:val="00CA6286"/>
    <w:rsid w:val="00CB1A58"/>
    <w:rsid w:val="00CB79E7"/>
    <w:rsid w:val="00CD4B58"/>
    <w:rsid w:val="00CD5E87"/>
    <w:rsid w:val="00CD681B"/>
    <w:rsid w:val="00CD7460"/>
    <w:rsid w:val="00CE5B15"/>
    <w:rsid w:val="00CF02F6"/>
    <w:rsid w:val="00CF2922"/>
    <w:rsid w:val="00D003B3"/>
    <w:rsid w:val="00D03187"/>
    <w:rsid w:val="00D0452F"/>
    <w:rsid w:val="00D24F79"/>
    <w:rsid w:val="00D4421D"/>
    <w:rsid w:val="00D446DA"/>
    <w:rsid w:val="00D6182E"/>
    <w:rsid w:val="00D62500"/>
    <w:rsid w:val="00D70EAF"/>
    <w:rsid w:val="00D73F66"/>
    <w:rsid w:val="00DA47F5"/>
    <w:rsid w:val="00DB42C7"/>
    <w:rsid w:val="00DB4C2D"/>
    <w:rsid w:val="00DB75B0"/>
    <w:rsid w:val="00DC1A90"/>
    <w:rsid w:val="00DC2825"/>
    <w:rsid w:val="00DC62AC"/>
    <w:rsid w:val="00DE0CF0"/>
    <w:rsid w:val="00DE6413"/>
    <w:rsid w:val="00DE6C8B"/>
    <w:rsid w:val="00DE7D06"/>
    <w:rsid w:val="00DF3DC6"/>
    <w:rsid w:val="00DF44D9"/>
    <w:rsid w:val="00DF6404"/>
    <w:rsid w:val="00DF6660"/>
    <w:rsid w:val="00E063D6"/>
    <w:rsid w:val="00E066F6"/>
    <w:rsid w:val="00E25D70"/>
    <w:rsid w:val="00E26376"/>
    <w:rsid w:val="00E27847"/>
    <w:rsid w:val="00E43417"/>
    <w:rsid w:val="00E44144"/>
    <w:rsid w:val="00E83DA7"/>
    <w:rsid w:val="00EA0738"/>
    <w:rsid w:val="00EA378D"/>
    <w:rsid w:val="00EA5072"/>
    <w:rsid w:val="00EB08D3"/>
    <w:rsid w:val="00EB0B3D"/>
    <w:rsid w:val="00EB68FF"/>
    <w:rsid w:val="00EC420E"/>
    <w:rsid w:val="00EC4F4B"/>
    <w:rsid w:val="00EC580A"/>
    <w:rsid w:val="00EE0648"/>
    <w:rsid w:val="00EF342E"/>
    <w:rsid w:val="00EF5D60"/>
    <w:rsid w:val="00F014FC"/>
    <w:rsid w:val="00F155E5"/>
    <w:rsid w:val="00F24DEE"/>
    <w:rsid w:val="00F37E07"/>
    <w:rsid w:val="00F41529"/>
    <w:rsid w:val="00F42BAD"/>
    <w:rsid w:val="00F44E5C"/>
    <w:rsid w:val="00F46F69"/>
    <w:rsid w:val="00F4724F"/>
    <w:rsid w:val="00F533F5"/>
    <w:rsid w:val="00F569EE"/>
    <w:rsid w:val="00F64374"/>
    <w:rsid w:val="00F70D89"/>
    <w:rsid w:val="00F753C6"/>
    <w:rsid w:val="00F81894"/>
    <w:rsid w:val="00F83C16"/>
    <w:rsid w:val="00F97CC4"/>
    <w:rsid w:val="00FA552F"/>
    <w:rsid w:val="00FE31DB"/>
    <w:rsid w:val="00FE6129"/>
    <w:rsid w:val="00FF06BE"/>
    <w:rsid w:val="00FF59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26927"/>
  <w15:docId w15:val="{316C54A1-0EE6-4A76-AB18-27A2C1E8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hAnsi="Arial Unicode MS" w:cs="Arial Unicode MS"/>
      <w:color w:val="000000"/>
      <w:sz w:val="24"/>
      <w:szCs w:val="24"/>
      <w:u w:color="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EUAlbertina" w:eastAsia="EUAlbertina" w:hAnsi="EUAlbertina" w:cs="EUAlbertina"/>
      <w:color w:val="000000"/>
      <w:sz w:val="24"/>
      <w:szCs w:val="24"/>
      <w:u w:color="000000"/>
      <w:lang w:val="en-US"/>
    </w:rPr>
  </w:style>
  <w:style w:type="paragraph" w:customStyle="1" w:styleId="CM1">
    <w:name w:val="CM1"/>
    <w:next w:val="Default"/>
    <w:uiPriority w:val="99"/>
    <w:rPr>
      <w:rFonts w:ascii="EUAlbertina" w:eastAsia="EUAlbertina" w:hAnsi="EUAlbertina" w:cs="EUAlbertina"/>
      <w:color w:val="000000"/>
      <w:sz w:val="24"/>
      <w:szCs w:val="24"/>
      <w:u w:color="000000"/>
      <w:lang w:val="en-US"/>
    </w:rPr>
  </w:style>
  <w:style w:type="paragraph" w:customStyle="1" w:styleId="Text2">
    <w:name w:val="Text 2"/>
    <w:pPr>
      <w:keepNext/>
      <w:tabs>
        <w:tab w:val="left" w:pos="2161"/>
      </w:tabs>
      <w:spacing w:after="240"/>
      <w:ind w:left="1202"/>
      <w:jc w:val="both"/>
    </w:pPr>
    <w:rPr>
      <w:rFonts w:ascii="Verdana" w:hAnsi="Arial Unicode MS" w:cs="Arial Unicode MS"/>
      <w:color w:val="000000"/>
      <w:sz w:val="24"/>
      <w:szCs w:val="24"/>
      <w:u w:color="000000"/>
      <w:lang w:val="en-US"/>
    </w:rPr>
  </w:style>
  <w:style w:type="numbering" w:customStyle="1" w:styleId="List0">
    <w:name w:val="List 0"/>
    <w:basedOn w:val="ImportedStyle1"/>
    <w:pPr>
      <w:numPr>
        <w:numId w:val="2"/>
      </w:numPr>
    </w:pPr>
  </w:style>
  <w:style w:type="numbering" w:customStyle="1" w:styleId="ImportedStyle1">
    <w:name w:val="Imported Style 1"/>
  </w:style>
  <w:style w:type="paragraph" w:customStyle="1" w:styleId="CM3">
    <w:name w:val="CM3"/>
    <w:next w:val="Default"/>
    <w:uiPriority w:val="99"/>
    <w:rPr>
      <w:rFonts w:ascii="EUAlbertina" w:eastAsia="EUAlbertina" w:hAnsi="EUAlbertina" w:cs="EUAlbertina"/>
      <w:color w:val="000000"/>
      <w:sz w:val="24"/>
      <w:szCs w:val="24"/>
      <w:u w:color="000000"/>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link w:val="ListParagraphChar"/>
    <w:uiPriority w:val="34"/>
    <w:qFormat/>
    <w:pPr>
      <w:ind w:left="720"/>
    </w:pPr>
    <w:rPr>
      <w:rFonts w:hAnsi="Arial Unicode MS" w:cs="Arial Unicode MS"/>
      <w:color w:val="000000"/>
      <w:sz w:val="24"/>
      <w:szCs w:val="24"/>
      <w:u w:color="000000"/>
      <w:lang w:val="en-US"/>
    </w:rPr>
  </w:style>
  <w:style w:type="numbering" w:customStyle="1" w:styleId="List1">
    <w:name w:val="List 1"/>
    <w:basedOn w:val="ImportedStyle2"/>
    <w:pPr>
      <w:numPr>
        <w:numId w:val="3"/>
      </w:numPr>
    </w:pPr>
  </w:style>
  <w:style w:type="numbering" w:customStyle="1" w:styleId="ImportedStyle2">
    <w:name w:val="Imported Style 2"/>
  </w:style>
  <w:style w:type="numbering" w:customStyle="1" w:styleId="List21">
    <w:name w:val="List 21"/>
    <w:basedOn w:val="ImportedStyle3"/>
    <w:pPr>
      <w:numPr>
        <w:numId w:val="4"/>
      </w:numPr>
    </w:pPr>
  </w:style>
  <w:style w:type="numbering" w:customStyle="1" w:styleId="ImportedStyle3">
    <w:name w:val="Imported Style 3"/>
  </w:style>
  <w:style w:type="numbering" w:customStyle="1" w:styleId="List31">
    <w:name w:val="List 31"/>
    <w:basedOn w:val="ImportedStyle3"/>
    <w:pPr>
      <w:numPr>
        <w:numId w:val="5"/>
      </w:numPr>
    </w:pPr>
  </w:style>
  <w:style w:type="numbering" w:customStyle="1" w:styleId="List41">
    <w:name w:val="List 41"/>
    <w:basedOn w:val="ImportedStyle4"/>
    <w:pPr>
      <w:numPr>
        <w:numId w:val="8"/>
      </w:numPr>
    </w:pPr>
  </w:style>
  <w:style w:type="numbering" w:customStyle="1" w:styleId="ImportedStyle4">
    <w:name w:val="Imported Style 4"/>
  </w:style>
  <w:style w:type="numbering" w:customStyle="1" w:styleId="List51">
    <w:name w:val="List 51"/>
    <w:basedOn w:val="ImportedStyle4"/>
    <w:pPr>
      <w:numPr>
        <w:numId w:val="7"/>
      </w:numPr>
    </w:pPr>
  </w:style>
  <w:style w:type="numbering" w:customStyle="1" w:styleId="List6">
    <w:name w:val="List 6"/>
    <w:basedOn w:val="ImportedStyle5"/>
    <w:pPr>
      <w:numPr>
        <w:numId w:val="9"/>
      </w:numPr>
    </w:pPr>
  </w:style>
  <w:style w:type="numbering" w:customStyle="1" w:styleId="ImportedStyle5">
    <w:name w:val="Imported Style 5"/>
  </w:style>
  <w:style w:type="numbering" w:customStyle="1" w:styleId="List7">
    <w:name w:val="List 7"/>
    <w:basedOn w:val="ImportedStyle6"/>
    <w:pPr>
      <w:numPr>
        <w:numId w:val="10"/>
      </w:numPr>
    </w:pPr>
  </w:style>
  <w:style w:type="numbering" w:customStyle="1" w:styleId="ImportedStyle6">
    <w:name w:val="Imported Style 6"/>
  </w:style>
  <w:style w:type="paragraph" w:customStyle="1" w:styleId="Guidelines5">
    <w:name w:val="Guidelines 5"/>
    <w:pPr>
      <w:spacing w:before="240" w:after="240"/>
      <w:jc w:val="both"/>
    </w:pPr>
    <w:rPr>
      <w:rFonts w:hAnsi="Arial Unicode MS" w:cs="Arial Unicode MS"/>
      <w:b/>
      <w:bCs/>
      <w:color w:val="000000"/>
      <w:sz w:val="24"/>
      <w:szCs w:val="24"/>
      <w:u w:color="000000"/>
    </w:rPr>
  </w:style>
  <w:style w:type="numbering" w:customStyle="1" w:styleId="List8">
    <w:name w:val="List 8"/>
    <w:basedOn w:val="ImportedStyle7"/>
    <w:pPr>
      <w:numPr>
        <w:numId w:val="11"/>
      </w:numPr>
    </w:pPr>
  </w:style>
  <w:style w:type="numbering" w:customStyle="1" w:styleId="ImportedStyle7">
    <w:name w:val="Imported Style 7"/>
  </w:style>
  <w:style w:type="numbering" w:customStyle="1" w:styleId="List9">
    <w:name w:val="List 9"/>
    <w:basedOn w:val="ImportedStyle8"/>
    <w:pPr>
      <w:numPr>
        <w:numId w:val="12"/>
      </w:numPr>
    </w:pPr>
  </w:style>
  <w:style w:type="numbering" w:customStyle="1" w:styleId="ImportedStyle8">
    <w:name w:val="Imported Style 8"/>
  </w:style>
  <w:style w:type="numbering" w:customStyle="1" w:styleId="List10">
    <w:name w:val="List 10"/>
    <w:basedOn w:val="ImportedStyle9"/>
    <w:pPr>
      <w:numPr>
        <w:numId w:val="15"/>
      </w:numPr>
    </w:pPr>
  </w:style>
  <w:style w:type="numbering" w:customStyle="1" w:styleId="ImportedStyle9">
    <w:name w:val="Imported Style 9"/>
  </w:style>
  <w:style w:type="numbering" w:customStyle="1" w:styleId="List11">
    <w:name w:val="List 11"/>
    <w:basedOn w:val="ImportedStyle10"/>
    <w:pPr>
      <w:numPr>
        <w:numId w:val="41"/>
      </w:numPr>
    </w:pPr>
  </w:style>
  <w:style w:type="numbering" w:customStyle="1" w:styleId="ImportedStyle10">
    <w:name w:val="Imported Style 10"/>
  </w:style>
  <w:style w:type="numbering" w:customStyle="1" w:styleId="List12">
    <w:name w:val="List 12"/>
    <w:basedOn w:val="ImportedStyle11"/>
    <w:pPr>
      <w:numPr>
        <w:numId w:val="16"/>
      </w:numPr>
    </w:pPr>
  </w:style>
  <w:style w:type="numbering" w:customStyle="1" w:styleId="ImportedStyle11">
    <w:name w:val="Imported Style 11"/>
  </w:style>
  <w:style w:type="numbering" w:customStyle="1" w:styleId="List13">
    <w:name w:val="List 13"/>
    <w:basedOn w:val="ImportedStyle12"/>
    <w:pPr>
      <w:numPr>
        <w:numId w:val="18"/>
      </w:numPr>
    </w:pPr>
  </w:style>
  <w:style w:type="numbering" w:customStyle="1" w:styleId="ImportedStyle12">
    <w:name w:val="Imported Style 12"/>
  </w:style>
  <w:style w:type="numbering" w:customStyle="1" w:styleId="List14">
    <w:name w:val="List 14"/>
    <w:basedOn w:val="ImportedStyle13"/>
    <w:pPr>
      <w:numPr>
        <w:numId w:val="19"/>
      </w:numPr>
    </w:pPr>
  </w:style>
  <w:style w:type="numbering" w:customStyle="1" w:styleId="ImportedStyle13">
    <w:name w:val="Imported Style 13"/>
  </w:style>
  <w:style w:type="numbering" w:customStyle="1" w:styleId="List15">
    <w:name w:val="List 15"/>
    <w:basedOn w:val="ImportedStyle14"/>
    <w:pPr>
      <w:numPr>
        <w:numId w:val="20"/>
      </w:numPr>
    </w:pPr>
  </w:style>
  <w:style w:type="numbering" w:customStyle="1" w:styleId="ImportedStyle14">
    <w:name w:val="Imported Style 14"/>
  </w:style>
  <w:style w:type="numbering" w:customStyle="1" w:styleId="List16">
    <w:name w:val="List 16"/>
    <w:basedOn w:val="ImportedStyle15"/>
    <w:pPr>
      <w:numPr>
        <w:numId w:val="21"/>
      </w:numPr>
    </w:pPr>
  </w:style>
  <w:style w:type="numbering" w:customStyle="1" w:styleId="ImportedStyle15">
    <w:name w:val="Imported Style 15"/>
  </w:style>
  <w:style w:type="numbering" w:customStyle="1" w:styleId="List17">
    <w:name w:val="List 17"/>
    <w:basedOn w:val="ImportedStyle16"/>
    <w:pPr>
      <w:numPr>
        <w:numId w:val="22"/>
      </w:numPr>
    </w:pPr>
  </w:style>
  <w:style w:type="numbering" w:customStyle="1" w:styleId="ImportedStyle16">
    <w:name w:val="Imported Style 16"/>
  </w:style>
  <w:style w:type="numbering" w:customStyle="1" w:styleId="List18">
    <w:name w:val="List 18"/>
    <w:basedOn w:val="ImportedStyle17"/>
    <w:pPr>
      <w:numPr>
        <w:numId w:val="23"/>
      </w:numPr>
    </w:pPr>
  </w:style>
  <w:style w:type="numbering" w:customStyle="1" w:styleId="ImportedStyle17">
    <w:name w:val="Imported Style 17"/>
  </w:style>
  <w:style w:type="numbering" w:customStyle="1" w:styleId="List19">
    <w:name w:val="List 19"/>
    <w:basedOn w:val="ImportedStyle18"/>
    <w:pPr>
      <w:numPr>
        <w:numId w:val="24"/>
      </w:numPr>
    </w:pPr>
  </w:style>
  <w:style w:type="numbering" w:customStyle="1" w:styleId="ImportedStyle18">
    <w:name w:val="Imported Style 18"/>
  </w:style>
  <w:style w:type="numbering" w:customStyle="1" w:styleId="List20">
    <w:name w:val="List 20"/>
    <w:basedOn w:val="ImportedStyle19"/>
    <w:pPr>
      <w:numPr>
        <w:numId w:val="25"/>
      </w:numPr>
    </w:pPr>
  </w:style>
  <w:style w:type="numbering" w:customStyle="1" w:styleId="ImportedStyle19">
    <w:name w:val="Imported Style 19"/>
  </w:style>
  <w:style w:type="numbering" w:customStyle="1" w:styleId="List210">
    <w:name w:val="List 21"/>
    <w:basedOn w:val="ImportedStyle20"/>
    <w:pPr>
      <w:numPr>
        <w:numId w:val="26"/>
      </w:numPr>
    </w:pPr>
  </w:style>
  <w:style w:type="numbering" w:customStyle="1" w:styleId="ImportedStyle20">
    <w:name w:val="Imported Style 20"/>
  </w:style>
  <w:style w:type="numbering" w:customStyle="1" w:styleId="List22">
    <w:name w:val="List 22"/>
    <w:basedOn w:val="ImportedStyle21"/>
    <w:pPr>
      <w:numPr>
        <w:numId w:val="27"/>
      </w:numPr>
    </w:pPr>
  </w:style>
  <w:style w:type="numbering" w:customStyle="1" w:styleId="ImportedStyle21">
    <w:name w:val="Imported Style 21"/>
  </w:style>
  <w:style w:type="numbering" w:customStyle="1" w:styleId="List23">
    <w:name w:val="List 23"/>
    <w:basedOn w:val="ImportedStyle22"/>
    <w:pPr>
      <w:numPr>
        <w:numId w:val="28"/>
      </w:numPr>
    </w:pPr>
  </w:style>
  <w:style w:type="numbering" w:customStyle="1" w:styleId="ImportedStyle22">
    <w:name w:val="Imported Style 22"/>
  </w:style>
  <w:style w:type="numbering" w:customStyle="1" w:styleId="List24">
    <w:name w:val="List 24"/>
    <w:basedOn w:val="ImportedStyle23"/>
    <w:pPr>
      <w:numPr>
        <w:numId w:val="29"/>
      </w:numPr>
    </w:pPr>
  </w:style>
  <w:style w:type="numbering" w:customStyle="1" w:styleId="ImportedStyle23">
    <w:name w:val="Imported Style 23"/>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hAnsi="Arial Unicode MS" w:cs="Arial Unicode MS"/>
      <w:color w:val="000000"/>
      <w:u w:color="000000"/>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A40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004"/>
    <w:rPr>
      <w:rFonts w:ascii="Segoe UI" w:hAnsi="Segoe UI" w:cs="Segoe UI"/>
      <w:color w:val="000000"/>
      <w:sz w:val="18"/>
      <w:szCs w:val="18"/>
      <w:u w:color="000000"/>
      <w:lang w:val="en-US" w:eastAsia="en-US"/>
    </w:rPr>
  </w:style>
  <w:style w:type="paragraph" w:styleId="EndnoteText">
    <w:name w:val="endnote text"/>
    <w:basedOn w:val="Normal"/>
    <w:link w:val="EndnoteTextChar"/>
    <w:uiPriority w:val="99"/>
    <w:semiHidden/>
    <w:unhideWhenUsed/>
    <w:rsid w:val="00A90F4D"/>
    <w:rPr>
      <w:sz w:val="20"/>
      <w:szCs w:val="20"/>
    </w:rPr>
  </w:style>
  <w:style w:type="character" w:customStyle="1" w:styleId="EndnoteTextChar">
    <w:name w:val="Endnote Text Char"/>
    <w:basedOn w:val="DefaultParagraphFont"/>
    <w:link w:val="EndnoteText"/>
    <w:uiPriority w:val="99"/>
    <w:semiHidden/>
    <w:rsid w:val="00A90F4D"/>
    <w:rPr>
      <w:rFonts w:hAnsi="Arial Unicode MS" w:cs="Arial Unicode MS"/>
      <w:color w:val="000000"/>
      <w:u w:color="000000"/>
      <w:lang w:val="en-US" w:eastAsia="en-US"/>
    </w:rPr>
  </w:style>
  <w:style w:type="character" w:styleId="EndnoteReference">
    <w:name w:val="endnote reference"/>
    <w:basedOn w:val="DefaultParagraphFont"/>
    <w:uiPriority w:val="99"/>
    <w:semiHidden/>
    <w:unhideWhenUsed/>
    <w:rsid w:val="00A90F4D"/>
    <w:rPr>
      <w:vertAlign w:val="superscript"/>
    </w:rPr>
  </w:style>
  <w:style w:type="paragraph" w:styleId="FootnoteText">
    <w:name w:val="footnote text"/>
    <w:basedOn w:val="Normal"/>
    <w:link w:val="FootnoteTextChar"/>
    <w:uiPriority w:val="99"/>
    <w:semiHidden/>
    <w:unhideWhenUsed/>
    <w:rsid w:val="00A90F4D"/>
    <w:rPr>
      <w:sz w:val="20"/>
      <w:szCs w:val="20"/>
    </w:rPr>
  </w:style>
  <w:style w:type="character" w:customStyle="1" w:styleId="FootnoteTextChar">
    <w:name w:val="Footnote Text Char"/>
    <w:basedOn w:val="DefaultParagraphFont"/>
    <w:link w:val="FootnoteText"/>
    <w:uiPriority w:val="99"/>
    <w:semiHidden/>
    <w:rsid w:val="00A90F4D"/>
    <w:rPr>
      <w:rFonts w:hAnsi="Arial Unicode MS" w:cs="Arial Unicode MS"/>
      <w:color w:val="000000"/>
      <w:u w:color="000000"/>
      <w:lang w:val="en-US" w:eastAsia="en-US"/>
    </w:rPr>
  </w:style>
  <w:style w:type="character" w:styleId="FootnoteReference">
    <w:name w:val="footnote reference"/>
    <w:basedOn w:val="DefaultParagraphFont"/>
    <w:uiPriority w:val="99"/>
    <w:semiHidden/>
    <w:unhideWhenUsed/>
    <w:rsid w:val="00A90F4D"/>
    <w:rPr>
      <w:vertAlign w:val="superscript"/>
    </w:rPr>
  </w:style>
  <w:style w:type="paragraph" w:styleId="CommentSubject">
    <w:name w:val="annotation subject"/>
    <w:basedOn w:val="CommentText"/>
    <w:next w:val="CommentText"/>
    <w:link w:val="CommentSubjectChar"/>
    <w:uiPriority w:val="99"/>
    <w:semiHidden/>
    <w:unhideWhenUsed/>
    <w:rsid w:val="000C0A81"/>
    <w:rPr>
      <w:b/>
      <w:bCs/>
    </w:rPr>
  </w:style>
  <w:style w:type="character" w:customStyle="1" w:styleId="CommentSubjectChar">
    <w:name w:val="Comment Subject Char"/>
    <w:basedOn w:val="CommentTextChar"/>
    <w:link w:val="CommentSubject"/>
    <w:uiPriority w:val="99"/>
    <w:semiHidden/>
    <w:rsid w:val="000C0A81"/>
    <w:rPr>
      <w:rFonts w:hAnsi="Arial Unicode MS" w:cs="Arial Unicode MS"/>
      <w:b/>
      <w:bCs/>
      <w:color w:val="000000"/>
      <w:u w:color="000000"/>
      <w:lang w:val="en-US" w:eastAsia="en-US"/>
    </w:rPr>
  </w:style>
  <w:style w:type="paragraph" w:customStyle="1" w:styleId="Normal1">
    <w:name w:val="Normal1"/>
    <w:basedOn w:val="Normal"/>
    <w:rsid w:val="00896C4D"/>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eastAsia="Times New Roman" w:hAnsi="Times New Roman" w:cs="Times New Roman"/>
      <w:color w:val="auto"/>
      <w:bdr w:val="none" w:sz="0" w:space="0" w:color="auto"/>
      <w:lang w:val="en-GB" w:eastAsia="en-GB"/>
    </w:rPr>
  </w:style>
  <w:style w:type="paragraph" w:customStyle="1" w:styleId="Normal2">
    <w:name w:val="Normal2"/>
    <w:basedOn w:val="Normal"/>
    <w:rsid w:val="008D60C0"/>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pPr>
    <w:rPr>
      <w:rFonts w:eastAsia="Times New Roman" w:hAnsi="Times New Roman" w:cs="Times New Roman"/>
      <w:color w:val="auto"/>
      <w:bdr w:val="none" w:sz="0" w:space="0" w:color="auto"/>
    </w:rPr>
  </w:style>
  <w:style w:type="paragraph" w:styleId="Header">
    <w:name w:val="header"/>
    <w:link w:val="HeaderChar"/>
    <w:uiPriority w:val="99"/>
    <w:rsid w:val="00F24DEE"/>
    <w:pPr>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spacing w:after="160" w:line="259" w:lineRule="auto"/>
    </w:pPr>
    <w:rPr>
      <w:rFonts w:asciiTheme="minorHAnsi" w:eastAsia="Times New Roman" w:hAnsiTheme="minorHAnsi" w:cstheme="minorBidi"/>
      <w:color w:val="000000"/>
      <w:sz w:val="24"/>
      <w:szCs w:val="24"/>
      <w:u w:color="000000"/>
      <w:bdr w:val="none" w:sz="0" w:space="0" w:color="auto"/>
      <w:lang w:val="en-US"/>
    </w:rPr>
  </w:style>
  <w:style w:type="character" w:customStyle="1" w:styleId="HeaderChar">
    <w:name w:val="Header Char"/>
    <w:basedOn w:val="DefaultParagraphFont"/>
    <w:link w:val="Header"/>
    <w:uiPriority w:val="99"/>
    <w:rsid w:val="00F24DEE"/>
    <w:rPr>
      <w:rFonts w:asciiTheme="minorHAnsi" w:eastAsia="Times New Roman" w:hAnsiTheme="minorHAnsi" w:cstheme="minorBidi"/>
      <w:color w:val="000000"/>
      <w:sz w:val="24"/>
      <w:szCs w:val="24"/>
      <w:u w:color="000000"/>
      <w:bdr w:val="none" w:sz="0" w:space="0" w:color="auto"/>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A06798"/>
    <w:rPr>
      <w:rFonts w:hAnsi="Arial Unicode MS" w:cs="Arial Unicode MS"/>
      <w:color w:val="000000"/>
      <w:sz w:val="24"/>
      <w:szCs w:val="24"/>
      <w:u w:color="000000"/>
      <w:lang w:val="en-US"/>
    </w:rPr>
  </w:style>
  <w:style w:type="paragraph" w:styleId="Revision">
    <w:name w:val="Revision"/>
    <w:hidden/>
    <w:uiPriority w:val="99"/>
    <w:semiHidden/>
    <w:rsid w:val="004818C0"/>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3761">
      <w:bodyDiv w:val="1"/>
      <w:marLeft w:val="390"/>
      <w:marRight w:val="390"/>
      <w:marTop w:val="0"/>
      <w:marBottom w:val="0"/>
      <w:divBdr>
        <w:top w:val="none" w:sz="0" w:space="0" w:color="auto"/>
        <w:left w:val="none" w:sz="0" w:space="0" w:color="auto"/>
        <w:bottom w:val="none" w:sz="0" w:space="0" w:color="auto"/>
        <w:right w:val="none" w:sz="0" w:space="0" w:color="auto"/>
      </w:divBdr>
    </w:div>
    <w:div w:id="1707489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1DB81-EDA2-4CF6-B429-A091BCB04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Pages>
  <Words>3460</Words>
  <Characters>19722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Liviu Dirlescu</dc:creator>
  <cp:lastModifiedBy>Mihaela Dragne</cp:lastModifiedBy>
  <cp:revision>30</cp:revision>
  <cp:lastPrinted>2017-09-07T12:57:00Z</cp:lastPrinted>
  <dcterms:created xsi:type="dcterms:W3CDTF">2022-05-24T09:36:00Z</dcterms:created>
  <dcterms:modified xsi:type="dcterms:W3CDTF">2022-07-28T12:55:00Z</dcterms:modified>
</cp:coreProperties>
</file>